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82F05" w:rsidR="00B93139" w:rsidP="00A14D31" w:rsidRDefault="00A14D31" w14:paraId="1FEC31DE" w14:textId="496CBD4B">
      <w:pPr>
        <w:pStyle w:val="Heading1"/>
        <w:rPr>
          <w:rFonts w:asciiTheme="majorBidi" w:hAnsiTheme="majorBidi"/>
          <w:lang w:val="et-EE"/>
        </w:rPr>
      </w:pPr>
      <w:r w:rsidRPr="00782F05">
        <w:rPr>
          <w:rFonts w:asciiTheme="majorBidi" w:hAnsiTheme="majorBidi"/>
          <w:lang w:val="et-EE"/>
        </w:rPr>
        <w:t>Juhend hoone süsinikujalajälje tulemuste esitamiseks</w:t>
      </w:r>
    </w:p>
    <w:p w:rsidRPr="00782F05" w:rsidR="00A14D31" w:rsidRDefault="00A14D31" w14:paraId="6BA6BA03" w14:textId="77777777">
      <w:pPr>
        <w:rPr>
          <w:rFonts w:asciiTheme="majorBidi" w:hAnsiTheme="majorBidi" w:cstheme="majorBidi"/>
          <w:lang w:val="et-EE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7797"/>
      </w:tblGrid>
      <w:tr w:rsidRPr="00782F05" w:rsidR="00A14D31" w:rsidTr="5B091857" w14:paraId="40ADCF16" w14:textId="77777777">
        <w:tc>
          <w:tcPr>
            <w:tcW w:w="1696" w:type="dxa"/>
            <w:tcMar/>
          </w:tcPr>
          <w:p w:rsidRPr="00782F05" w:rsidR="00A14D31" w:rsidP="5DA5BD8F" w:rsidRDefault="3574C5DE" w14:paraId="186DE6DF" w14:textId="6152D25F">
            <w:p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Meetod</w:t>
            </w:r>
          </w:p>
        </w:tc>
        <w:tc>
          <w:tcPr>
            <w:tcW w:w="7797" w:type="dxa"/>
            <w:tcMar/>
          </w:tcPr>
          <w:p w:rsidRPr="00782F05" w:rsidR="00A14D31" w:rsidP="5DA5BD8F" w:rsidRDefault="5ABFEE06" w14:paraId="4B3EBB8C" w14:textId="18B5619D">
            <w:p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Level(s)</w:t>
            </w:r>
          </w:p>
        </w:tc>
      </w:tr>
      <w:tr w:rsidRPr="00782F05" w:rsidR="5DA5BD8F" w:rsidTr="5B091857" w14:paraId="7C182C44" w14:textId="77777777">
        <w:trPr>
          <w:trHeight w:val="300"/>
        </w:trPr>
        <w:tc>
          <w:tcPr>
            <w:tcW w:w="1696" w:type="dxa"/>
            <w:tcMar/>
          </w:tcPr>
          <w:p w:rsidRPr="00782F05" w:rsidR="5ABFEE06" w:rsidP="5DA5BD8F" w:rsidRDefault="5ABFEE06" w14:paraId="0E68AA65" w14:textId="5472D865">
            <w:p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Standard</w:t>
            </w:r>
          </w:p>
        </w:tc>
        <w:tc>
          <w:tcPr>
            <w:tcW w:w="7797" w:type="dxa"/>
            <w:tcMar/>
          </w:tcPr>
          <w:p w:rsidRPr="00782F05" w:rsidR="5ABFEE06" w:rsidP="5DA5BD8F" w:rsidRDefault="5ABFEE06" w14:paraId="7A51E26E" w14:textId="3A7F1462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EN 16978</w:t>
            </w:r>
          </w:p>
        </w:tc>
      </w:tr>
      <w:tr w:rsidRPr="00782F05" w:rsidR="00A14D31" w:rsidTr="5B091857" w14:paraId="004E84EC" w14:textId="77777777">
        <w:tc>
          <w:tcPr>
            <w:tcW w:w="1696" w:type="dxa"/>
            <w:tcMar/>
          </w:tcPr>
          <w:p w:rsidRPr="00782F05" w:rsidR="00A14D31" w:rsidRDefault="00A14D31" w14:paraId="66EE680A" w14:textId="6BA5E17A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Kaasatavad moodulid</w:t>
            </w:r>
            <w:r w:rsidRPr="00782F05" w:rsidR="00593A2F">
              <w:rPr>
                <w:rFonts w:asciiTheme="majorBidi" w:hAnsiTheme="majorBidi" w:cstheme="majorBidi"/>
                <w:lang w:val="et-EE"/>
              </w:rPr>
              <w:t>, süsteemipiir</w:t>
            </w:r>
          </w:p>
        </w:tc>
        <w:tc>
          <w:tcPr>
            <w:tcW w:w="7797" w:type="dxa"/>
            <w:tcMar/>
          </w:tcPr>
          <w:p w:rsidRPr="00782F05" w:rsidR="00A14D31" w:rsidP="00A14D31" w:rsidRDefault="00A14D31" w14:paraId="66444F7C" w14:textId="78EEC786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A1–A3 Tootmine</w:t>
            </w:r>
          </w:p>
          <w:p w:rsidRPr="00782F05" w:rsidR="00A14D31" w:rsidP="00A14D31" w:rsidRDefault="00A14D31" w14:paraId="65AA44F4" w14:textId="777777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A4 Transport ehitusele</w:t>
            </w:r>
          </w:p>
          <w:p w:rsidRPr="00782F05" w:rsidR="00A14D31" w:rsidP="00A14D31" w:rsidRDefault="00A14D31" w14:paraId="50242D9D" w14:textId="777777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A5 Ehitamine</w:t>
            </w:r>
          </w:p>
          <w:p w:rsidRPr="00782F05" w:rsidR="00A14D31" w:rsidP="00A14D31" w:rsidRDefault="00A14D31" w14:paraId="16F6CC3C" w14:textId="777777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B4 Asendamine</w:t>
            </w:r>
          </w:p>
          <w:p w:rsidRPr="00782F05" w:rsidR="00A14D31" w:rsidP="00A14D31" w:rsidRDefault="00A14D31" w14:paraId="1505D85D" w14:textId="77777777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B6 Kasutusaegne energia</w:t>
            </w:r>
          </w:p>
          <w:p w:rsidRPr="00782F05" w:rsidR="00A14D31" w:rsidP="5B091857" w:rsidRDefault="00A14D31" w14:paraId="631A3ACC" w14:textId="7313C64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 w:asciiTheme="majorBidi" w:hAnsiTheme="majorBidi" w:cstheme="majorBidi"/>
                <w:lang w:val="et-EE"/>
              </w:rPr>
            </w:pPr>
            <w:r w:rsidRPr="5B091857" w:rsidR="00A14D31">
              <w:rPr>
                <w:rFonts w:ascii="Times New Roman" w:hAnsi="Times New Roman" w:cs="Times New Roman" w:asciiTheme="majorBidi" w:hAnsiTheme="majorBidi" w:cstheme="majorBidi"/>
                <w:lang w:val="et-EE"/>
              </w:rPr>
              <w:t>C1–C4 Lõppkäitlus</w:t>
            </w:r>
          </w:p>
        </w:tc>
      </w:tr>
      <w:tr w:rsidRPr="00782F05" w:rsidR="00A14D31" w:rsidTr="5B091857" w14:paraId="101DBA98" w14:textId="77777777">
        <w:tc>
          <w:tcPr>
            <w:tcW w:w="1696" w:type="dxa"/>
            <w:tcMar/>
          </w:tcPr>
          <w:p w:rsidRPr="00782F05" w:rsidR="00A14D31" w:rsidRDefault="00A14D31" w14:paraId="5F4DF8EC" w14:textId="6803FE32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Kaasatavad komponendid</w:t>
            </w:r>
          </w:p>
        </w:tc>
        <w:tc>
          <w:tcPr>
            <w:tcW w:w="7797" w:type="dxa"/>
            <w:tcMar/>
          </w:tcPr>
          <w:p w:rsidRPr="00782F05" w:rsidR="00A14D31" w:rsidP="5DA5BD8F" w:rsidRDefault="785C001F" w14:paraId="796D2180" w14:textId="2D1B3E71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Alused ja vundamendid;</w:t>
            </w:r>
          </w:p>
          <w:p w:rsidRPr="00782F05" w:rsidR="00A14D31" w:rsidP="5DA5BD8F" w:rsidRDefault="785C001F" w14:paraId="64EF3015" w14:textId="0821616B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Kandetarindid</w:t>
            </w:r>
          </w:p>
          <w:p w:rsidRPr="00782F05" w:rsidR="00A14D31" w:rsidP="5DA5BD8F" w:rsidRDefault="785C001F" w14:paraId="0EA35033" w14:textId="08B795FB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Välisseinad ja fassaadid</w:t>
            </w:r>
          </w:p>
          <w:p w:rsidRPr="00782F05" w:rsidR="00A14D31" w:rsidP="5DA5BD8F" w:rsidRDefault="785C001F" w14:paraId="77DB6318" w14:textId="59413BC4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Katusetarindid</w:t>
            </w:r>
          </w:p>
          <w:p w:rsidRPr="00782F05" w:rsidR="00A14D31" w:rsidP="5DA5BD8F" w:rsidRDefault="785C001F" w14:paraId="276F6CDF" w14:textId="0AC5BB4D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Avatäited</w:t>
            </w:r>
          </w:p>
          <w:p w:rsidRPr="00782F05" w:rsidR="00A14D31" w:rsidP="5DA5BD8F" w:rsidRDefault="785C001F" w14:paraId="2168F991" w14:textId="2E005EE6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Ruumitarindid ja pinnakatted</w:t>
            </w:r>
          </w:p>
          <w:p w:rsidRPr="00782F05" w:rsidR="00A14D31" w:rsidP="5DA5BD8F" w:rsidRDefault="785C001F" w14:paraId="6F3BD205" w14:textId="4086E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Trepid ja pandused </w:t>
            </w:r>
          </w:p>
          <w:p w:rsidRPr="00782F05" w:rsidR="00A14D31" w:rsidP="5DA5BD8F" w:rsidRDefault="785C001F" w14:paraId="4D534F80" w14:textId="386FC18A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Seadmed ja tehnosüsteemid </w:t>
            </w:r>
          </w:p>
        </w:tc>
      </w:tr>
      <w:tr w:rsidRPr="00782F05" w:rsidR="5DA5BD8F" w:rsidTr="5B091857" w14:paraId="7BFA3F42" w14:textId="77777777">
        <w:trPr>
          <w:trHeight w:val="300"/>
        </w:trPr>
        <w:tc>
          <w:tcPr>
            <w:tcW w:w="1696" w:type="dxa"/>
            <w:tcMar/>
          </w:tcPr>
          <w:p w:rsidRPr="00782F05" w:rsidR="785C001F" w:rsidP="5DA5BD8F" w:rsidRDefault="785C001F" w14:paraId="0A8FFE2C" w14:textId="65D06C96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Etapid, milles arvutatakse</w:t>
            </w:r>
          </w:p>
        </w:tc>
        <w:tc>
          <w:tcPr>
            <w:tcW w:w="7797" w:type="dxa"/>
            <w:tcMar/>
          </w:tcPr>
          <w:p w:rsidRPr="00782F05" w:rsidR="785C001F" w:rsidP="5DA5BD8F" w:rsidRDefault="785C001F" w14:paraId="520835E4" w14:textId="2DDC1C19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Eelprojekt (ehitusloa taotlusel) </w:t>
            </w:r>
          </w:p>
          <w:p w:rsidRPr="00782F05" w:rsidR="785C001F" w:rsidP="5DA5BD8F" w:rsidRDefault="785C001F" w14:paraId="78EDAEB9" w14:textId="6238FF55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Tööprojekt (kasutusloa taotlusel)</w:t>
            </w:r>
          </w:p>
        </w:tc>
      </w:tr>
      <w:tr w:rsidRPr="00782F05" w:rsidR="00E42685" w:rsidTr="5B091857" w14:paraId="301CC85D" w14:textId="77777777">
        <w:trPr>
          <w:trHeight w:val="300"/>
        </w:trPr>
        <w:tc>
          <w:tcPr>
            <w:tcW w:w="1696" w:type="dxa"/>
            <w:tcMar/>
          </w:tcPr>
          <w:p w:rsidRPr="00782F05" w:rsidR="00E42685" w:rsidP="5DA5BD8F" w:rsidRDefault="00E42685" w14:paraId="3C743093" w14:textId="6CBF7463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Kasutatavad stsenaariumid ja vaikeväärtused</w:t>
            </w:r>
          </w:p>
        </w:tc>
        <w:tc>
          <w:tcPr>
            <w:tcW w:w="7797" w:type="dxa"/>
            <w:tcMar/>
          </w:tcPr>
          <w:p w:rsidRPr="00782F05" w:rsidR="000B22BF" w:rsidP="000B22BF" w:rsidRDefault="00E42685" w14:paraId="4ABAEBAB" w14:textId="77777777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Eelprojekt</w:t>
            </w:r>
            <w:r w:rsidRPr="00782F05" w:rsidR="00AE06E2">
              <w:rPr>
                <w:rFonts w:asciiTheme="majorBidi" w:hAnsiTheme="majorBidi" w:cstheme="majorBidi"/>
                <w:lang w:val="et-EE"/>
              </w:rPr>
              <w:t>i</w:t>
            </w:r>
            <w:r w:rsidRPr="00782F05">
              <w:rPr>
                <w:rFonts w:asciiTheme="majorBidi" w:hAnsiTheme="majorBidi" w:cstheme="majorBidi"/>
                <w:lang w:val="et-EE"/>
              </w:rPr>
              <w:t>s tehnosüsteemide</w:t>
            </w:r>
            <w:r w:rsidRPr="00782F05" w:rsidR="00AE06E2">
              <w:rPr>
                <w:rFonts w:asciiTheme="majorBidi" w:hAnsiTheme="majorBidi" w:cstheme="majorBidi"/>
                <w:lang w:val="et-EE"/>
              </w:rPr>
              <w:t>le ruutmeetripõhised</w:t>
            </w:r>
            <w:r w:rsidRPr="00782F05">
              <w:rPr>
                <w:rFonts w:asciiTheme="majorBidi" w:hAnsiTheme="majorBidi" w:cstheme="majorBidi"/>
                <w:lang w:val="et-EE"/>
              </w:rPr>
              <w:t xml:space="preserve"> vaikeväärt</w:t>
            </w:r>
            <w:r w:rsidRPr="00782F05" w:rsidR="00AE06E2">
              <w:rPr>
                <w:rFonts w:asciiTheme="majorBidi" w:hAnsiTheme="majorBidi" w:cstheme="majorBidi"/>
                <w:lang w:val="et-EE"/>
              </w:rPr>
              <w:t>used</w:t>
            </w:r>
          </w:p>
          <w:p w:rsidRPr="00782F05" w:rsidR="000B22BF" w:rsidP="000B22BF" w:rsidRDefault="000B22BF" w14:paraId="50783F2F" w14:textId="482A3E2C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A4, A5</w:t>
            </w:r>
            <w:r w:rsidRPr="00782F05" w:rsidR="00D0459C">
              <w:rPr>
                <w:rFonts w:asciiTheme="majorBidi" w:hAnsiTheme="majorBidi" w:cstheme="majorBidi"/>
                <w:lang w:val="et-EE"/>
              </w:rPr>
              <w:t>, B4, C1-C4</w:t>
            </w:r>
            <w:r w:rsidRPr="00782F05">
              <w:rPr>
                <w:rFonts w:asciiTheme="majorBidi" w:hAnsiTheme="majorBidi" w:cstheme="majorBidi"/>
                <w:lang w:val="et-EE"/>
              </w:rPr>
              <w:t xml:space="preserve"> meetodi </w:t>
            </w:r>
            <w:r w:rsidRPr="00782F05" w:rsidR="00D0459C">
              <w:rPr>
                <w:rFonts w:asciiTheme="majorBidi" w:hAnsiTheme="majorBidi" w:cstheme="majorBidi"/>
                <w:lang w:val="et-EE"/>
              </w:rPr>
              <w:t>stsenaariumid</w:t>
            </w:r>
          </w:p>
        </w:tc>
      </w:tr>
      <w:tr w:rsidRPr="00782F05" w:rsidR="5DA5BD8F" w:rsidTr="5B091857" w14:paraId="3D242D51" w14:textId="77777777">
        <w:trPr>
          <w:trHeight w:val="300"/>
        </w:trPr>
        <w:tc>
          <w:tcPr>
            <w:tcW w:w="1696" w:type="dxa"/>
            <w:tcMar/>
          </w:tcPr>
          <w:p w:rsidRPr="00782F05" w:rsidR="07451760" w:rsidP="5DA5BD8F" w:rsidRDefault="07451760" w14:paraId="5C70C6FF" w14:textId="0EEF4977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Kasutatav pind </w:t>
            </w:r>
          </w:p>
        </w:tc>
        <w:tc>
          <w:tcPr>
            <w:tcW w:w="7797" w:type="dxa"/>
            <w:tcMar/>
          </w:tcPr>
          <w:p w:rsidRPr="00782F05" w:rsidR="07451760" w:rsidP="5DA5BD8F" w:rsidRDefault="07451760" w14:paraId="4AA5CC3B" w14:textId="5E6A2BD8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Suletud netopind, m</w:t>
            </w:r>
            <w:r w:rsidRPr="00782F05">
              <w:rPr>
                <w:rFonts w:asciiTheme="majorBidi" w:hAnsiTheme="majorBidi" w:cstheme="majorBidi"/>
                <w:vertAlign w:val="superscript"/>
                <w:lang w:val="et-EE"/>
              </w:rPr>
              <w:t>2</w:t>
            </w:r>
          </w:p>
        </w:tc>
      </w:tr>
      <w:tr w:rsidRPr="00782F05" w:rsidR="5DA5BD8F" w:rsidTr="5B091857" w14:paraId="77CB498F" w14:textId="77777777">
        <w:trPr>
          <w:trHeight w:val="300"/>
        </w:trPr>
        <w:tc>
          <w:tcPr>
            <w:tcW w:w="1696" w:type="dxa"/>
            <w:tcMar/>
          </w:tcPr>
          <w:p w:rsidRPr="00782F05" w:rsidR="07451760" w:rsidP="5DA5BD8F" w:rsidRDefault="00593A2F" w14:paraId="68549D3D" w14:textId="4BB5A086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Arvutusperiood</w:t>
            </w:r>
          </w:p>
        </w:tc>
        <w:tc>
          <w:tcPr>
            <w:tcW w:w="7797" w:type="dxa"/>
            <w:tcMar/>
          </w:tcPr>
          <w:p w:rsidRPr="00782F05" w:rsidR="07451760" w:rsidP="5DA5BD8F" w:rsidRDefault="07451760" w14:paraId="16BFDE59" w14:textId="3575948F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50 aastat </w:t>
            </w:r>
          </w:p>
        </w:tc>
      </w:tr>
      <w:tr w:rsidRPr="00782F05" w:rsidR="5DA5BD8F" w:rsidTr="5B091857" w14:paraId="793D781F" w14:textId="77777777">
        <w:trPr>
          <w:trHeight w:val="300"/>
        </w:trPr>
        <w:tc>
          <w:tcPr>
            <w:tcW w:w="1696" w:type="dxa"/>
            <w:tcMar/>
          </w:tcPr>
          <w:p w:rsidRPr="00782F05" w:rsidR="07451760" w:rsidP="5DA5BD8F" w:rsidRDefault="07451760" w14:paraId="7638E2AC" w14:textId="69A8A916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Arvutus</w:t>
            </w:r>
            <w:r w:rsidRPr="00782F05" w:rsidR="1A754013">
              <w:rPr>
                <w:rFonts w:asciiTheme="majorBidi" w:hAnsiTheme="majorBidi" w:cstheme="majorBidi"/>
                <w:lang w:val="et-EE"/>
              </w:rPr>
              <w:t>tarkvara</w:t>
            </w:r>
          </w:p>
        </w:tc>
        <w:tc>
          <w:tcPr>
            <w:tcW w:w="7797" w:type="dxa"/>
            <w:tcMar/>
          </w:tcPr>
          <w:p w:rsidRPr="00782F05" w:rsidR="07451760" w:rsidP="5DA5BD8F" w:rsidRDefault="07451760" w14:paraId="116CC13E" w14:textId="73902244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Tööriistad, milles on võimalik kasutada Level(s) meetodit </w:t>
            </w:r>
          </w:p>
          <w:p w:rsidRPr="00782F05" w:rsidR="6D82D389" w:rsidP="5DA5BD8F" w:rsidRDefault="6D82D389" w14:paraId="232326A4" w14:textId="502C52F1">
            <w:pPr>
              <w:jc w:val="both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eastAsia="Roboto" w:asciiTheme="majorBidi" w:hAnsiTheme="majorBidi" w:cstheme="majorBidi"/>
                <w:lang w:val="et-EE"/>
              </w:rPr>
              <w:t>Ehitusmaterjalide ja -toodete süsinikujalajälje arvutustarkvara peab vastama järgmistele nõetele:</w:t>
            </w:r>
          </w:p>
          <w:p w:rsidRPr="00782F05" w:rsidR="6D82D389" w:rsidP="006D4D04" w:rsidRDefault="6D82D389" w14:paraId="397D004B" w14:textId="076DCE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Roboto" w:asciiTheme="majorBidi" w:hAnsiTheme="majorBidi" w:cstheme="majorBidi"/>
                <w:lang w:val="et-EE"/>
              </w:rPr>
            </w:pPr>
            <w:r w:rsidRPr="00782F05">
              <w:rPr>
                <w:rFonts w:eastAsia="Roboto" w:asciiTheme="majorBidi" w:hAnsiTheme="majorBidi" w:cstheme="majorBidi"/>
                <w:lang w:val="et-EE"/>
              </w:rPr>
              <w:t xml:space="preserve">see peab võimaldama järgida siinses juhendis sätestatud hoone </w:t>
            </w:r>
            <w:r w:rsidRPr="00782F05" w:rsidR="006D4D04">
              <w:rPr>
                <w:rFonts w:eastAsia="Roboto" w:asciiTheme="majorBidi" w:hAnsiTheme="majorBidi" w:cstheme="majorBidi"/>
                <w:lang w:val="et-EE"/>
              </w:rPr>
              <w:t xml:space="preserve">komponentide </w:t>
            </w:r>
            <w:r w:rsidRPr="00782F05">
              <w:rPr>
                <w:rFonts w:eastAsia="Roboto" w:asciiTheme="majorBidi" w:hAnsiTheme="majorBidi" w:cstheme="majorBidi"/>
                <w:lang w:val="et-EE"/>
              </w:rPr>
              <w:t>ja tehnosüsteemide käsitlusala;</w:t>
            </w:r>
          </w:p>
          <w:p w:rsidRPr="00782F05" w:rsidR="5DA5BD8F" w:rsidP="5DA5BD8F" w:rsidRDefault="6D82D389" w14:paraId="0F665407" w14:textId="329F289C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Roboto" w:asciiTheme="majorBidi" w:hAnsiTheme="majorBidi" w:cstheme="majorBidi"/>
                <w:lang w:val="et-EE"/>
              </w:rPr>
            </w:pPr>
            <w:r w:rsidRPr="00782F05">
              <w:rPr>
                <w:rFonts w:eastAsia="Roboto" w:asciiTheme="majorBidi" w:hAnsiTheme="majorBidi" w:cstheme="majorBidi"/>
                <w:lang w:val="et-EE"/>
              </w:rPr>
              <w:t xml:space="preserve">see peab võimaldama kasutada ehitusmaterjalide ja -toodete süsinikujalajälje andmeid </w:t>
            </w:r>
            <w:r w:rsidRPr="00782F05" w:rsidR="006D4D04">
              <w:rPr>
                <w:rFonts w:eastAsia="Roboto" w:asciiTheme="majorBidi" w:hAnsiTheme="majorBidi" w:cstheme="majorBidi"/>
                <w:lang w:val="et-EE"/>
              </w:rPr>
              <w:t>Level(s) meetodi alusel</w:t>
            </w:r>
            <w:r w:rsidRPr="00782F05">
              <w:rPr>
                <w:rFonts w:eastAsia="Roboto" w:asciiTheme="majorBidi" w:hAnsiTheme="majorBidi" w:cstheme="majorBidi"/>
                <w:lang w:val="et-EE"/>
              </w:rPr>
              <w:t>.</w:t>
            </w:r>
          </w:p>
        </w:tc>
      </w:tr>
      <w:tr w:rsidRPr="00782F05" w:rsidR="00A14D31" w:rsidTr="5B091857" w14:paraId="3CD7BA46" w14:textId="77777777">
        <w:tc>
          <w:tcPr>
            <w:tcW w:w="1696" w:type="dxa"/>
            <w:tcMar/>
          </w:tcPr>
          <w:p w:rsidRPr="00782F05" w:rsidR="00A14D31" w:rsidRDefault="00D0459C" w14:paraId="5F8C0B92" w14:textId="09CE8286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Arvutuses kasutatavad andmed</w:t>
            </w:r>
          </w:p>
        </w:tc>
        <w:tc>
          <w:tcPr>
            <w:tcW w:w="7797" w:type="dxa"/>
            <w:tcMar/>
          </w:tcPr>
          <w:p w:rsidRPr="00782F05" w:rsidR="00B41DB6" w:rsidRDefault="00B41DB6" w14:paraId="15D795B8" w14:textId="77777777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Hindamiseks võib kasutada heittegureid, mis vastavad:</w:t>
            </w:r>
          </w:p>
          <w:p w:rsidRPr="00782F05" w:rsidR="00080961" w:rsidP="00080961" w:rsidRDefault="00080961" w14:paraId="580AE9C9" w14:textId="6D977CE0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Eesti heittegurite andmebaas või arvutustarkvarapoolt heaks kiidetud regionaalsed keskmised</w:t>
            </w:r>
          </w:p>
          <w:p w:rsidRPr="00782F05" w:rsidR="00836E27" w:rsidP="00B41DB6" w:rsidRDefault="00080961" w14:paraId="17D572F6" w14:textId="62C55F64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s</w:t>
            </w:r>
            <w:r w:rsidRPr="00782F05" w:rsidR="00B41DB6">
              <w:rPr>
                <w:rFonts w:asciiTheme="majorBidi" w:hAnsiTheme="majorBidi" w:cstheme="majorBidi"/>
                <w:lang w:val="et-EE"/>
              </w:rPr>
              <w:t xml:space="preserve">tandardile </w:t>
            </w:r>
            <w:r w:rsidRPr="00782F05" w:rsidR="00836E27">
              <w:rPr>
                <w:rFonts w:asciiTheme="majorBidi" w:hAnsiTheme="majorBidi" w:cstheme="majorBidi"/>
                <w:lang w:val="et-EE"/>
              </w:rPr>
              <w:t>EN</w:t>
            </w:r>
            <w:r w:rsidRPr="00782F05" w:rsidR="00E87800">
              <w:rPr>
                <w:rFonts w:asciiTheme="majorBidi" w:hAnsiTheme="majorBidi" w:cstheme="majorBidi"/>
                <w:lang w:val="et-EE"/>
              </w:rPr>
              <w:t xml:space="preserve"> </w:t>
            </w:r>
            <w:r w:rsidRPr="00782F05" w:rsidR="00836E27">
              <w:rPr>
                <w:rFonts w:asciiTheme="majorBidi" w:hAnsiTheme="majorBidi" w:cstheme="majorBidi"/>
                <w:lang w:val="et-EE"/>
              </w:rPr>
              <w:t>15804</w:t>
            </w:r>
            <w:r w:rsidRPr="00782F05" w:rsidR="00F96966">
              <w:rPr>
                <w:rFonts w:asciiTheme="majorBidi" w:hAnsiTheme="majorBidi" w:cstheme="majorBidi"/>
                <w:lang w:val="et-EE"/>
              </w:rPr>
              <w:t>:2012+A2:2019 Ehitiste jätkusuutlikkus. Keskkonnadeklaratsioonid. Ehitustoodete tootekategooria üldreeglid</w:t>
            </w:r>
          </w:p>
          <w:p w:rsidRPr="00782F05" w:rsidR="00080961" w:rsidP="00080961" w:rsidRDefault="00080961" w14:paraId="557E1CF8" w14:textId="3004153C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Muud tõendatud ja EVS-EN 15804 standardiga kooskõlas olevad andmed </w:t>
            </w:r>
          </w:p>
          <w:p w:rsidRPr="00782F05" w:rsidR="00CC3D2B" w:rsidP="00CC3D2B" w:rsidRDefault="00CC3D2B" w14:paraId="68D68688" w14:textId="77777777">
            <w:pPr>
              <w:jc w:val="both"/>
              <w:rPr>
                <w:rFonts w:asciiTheme="majorBidi" w:hAnsiTheme="majorBidi" w:cstheme="majorBidi"/>
                <w:lang w:val="et-EE"/>
              </w:rPr>
            </w:pPr>
          </w:p>
          <w:p w:rsidRPr="00782F05" w:rsidR="00080961" w:rsidP="00CC3D2B" w:rsidRDefault="00CC3D2B" w14:paraId="1AA4BC47" w14:textId="248105E7">
            <w:pPr>
              <w:jc w:val="both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Materjali heiteteguri puudumisel tuleb arvutuses kasutada materjaliga kõige sarnasema materjali väärtusi Eesti andmebaasist või võrdväärsest allikast. Vajalik on selgitus, mille alusel sarnasus otsustati. </w:t>
            </w:r>
          </w:p>
        </w:tc>
      </w:tr>
      <w:tr w:rsidRPr="00782F05" w:rsidR="5DA5BD8F" w:rsidTr="5B091857" w14:paraId="25E1BC9E" w14:textId="77777777">
        <w:trPr>
          <w:trHeight w:val="300"/>
        </w:trPr>
        <w:tc>
          <w:tcPr>
            <w:tcW w:w="1696" w:type="dxa"/>
            <w:tcMar/>
          </w:tcPr>
          <w:p w:rsidRPr="00782F05" w:rsidR="06FAE5D9" w:rsidP="5DA5BD8F" w:rsidRDefault="06FAE5D9" w14:paraId="26768D6B" w14:textId="42AA863A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Andmete täpsus</w:t>
            </w:r>
          </w:p>
        </w:tc>
        <w:tc>
          <w:tcPr>
            <w:tcW w:w="7797" w:type="dxa"/>
            <w:tcMar/>
          </w:tcPr>
          <w:p w:rsidRPr="00782F05" w:rsidR="06FAE5D9" w:rsidP="5DA5BD8F" w:rsidRDefault="06FAE5D9" w14:paraId="4BEC32D6" w14:textId="2BDE0308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Eelprojekt – riiklik konservatiivne, selle puudumisel regionaalne keskmine</w:t>
            </w:r>
          </w:p>
          <w:p w:rsidRPr="00782F05" w:rsidR="06FAE5D9" w:rsidP="5DA5BD8F" w:rsidRDefault="06FAE5D9" w14:paraId="4C1C31BE" w14:textId="57D1B4FA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Tööprojekt -  tootja põhine väärtus, selle puudumisel eelprojektis kasutatud väärtus </w:t>
            </w:r>
          </w:p>
        </w:tc>
      </w:tr>
      <w:tr w:rsidRPr="00782F05" w:rsidR="00836E27" w:rsidTr="5B091857" w14:paraId="355D2C3F" w14:textId="77777777">
        <w:tc>
          <w:tcPr>
            <w:tcW w:w="1696" w:type="dxa"/>
            <w:tcMar/>
          </w:tcPr>
          <w:p w:rsidRPr="00782F05" w:rsidR="00836E27" w:rsidRDefault="06FAE5D9" w14:paraId="298859FE" w14:textId="23B46994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Energia e</w:t>
            </w:r>
            <w:r w:rsidRPr="00782F05" w:rsidR="0015500C">
              <w:rPr>
                <w:rFonts w:asciiTheme="majorBidi" w:hAnsiTheme="majorBidi" w:cstheme="majorBidi"/>
                <w:lang w:val="et-EE"/>
              </w:rPr>
              <w:t>riheittegurid</w:t>
            </w:r>
          </w:p>
        </w:tc>
        <w:tc>
          <w:tcPr>
            <w:tcW w:w="7797" w:type="dxa"/>
            <w:tcMar/>
          </w:tcPr>
          <w:p w:rsidRPr="00782F05" w:rsidR="00836E27" w:rsidP="5DA5BD8F" w:rsidRDefault="0015500C" w14:paraId="6EF12D21" w14:textId="76CDB6A1">
            <w:pPr>
              <w:rPr>
                <w:rFonts w:asciiTheme="majorBidi" w:hAnsiTheme="majorBidi" w:eastAsiaTheme="minorEastAsia" w:cstheme="majorBidi"/>
                <w:lang w:val="et-EE"/>
              </w:rPr>
            </w:pPr>
            <w:r w:rsidRPr="00782F05">
              <w:rPr>
                <w:rFonts w:asciiTheme="majorBidi" w:hAnsiTheme="majorBidi" w:eastAsiaTheme="minorEastAsia" w:cstheme="majorBidi"/>
                <w:lang w:val="et-EE"/>
              </w:rPr>
              <w:t>Tuua eraldi välja milliseid ja millel põhinevaid eriheittegureid moodulis</w:t>
            </w:r>
            <w:r w:rsidRPr="00782F05" w:rsidR="003D03C8">
              <w:rPr>
                <w:rFonts w:asciiTheme="majorBidi" w:hAnsiTheme="majorBidi" w:eastAsiaTheme="minorEastAsia" w:cstheme="majorBidi"/>
                <w:lang w:val="et-EE"/>
              </w:rPr>
              <w:t xml:space="preserve"> B6</w:t>
            </w:r>
            <w:r w:rsidRPr="00782F05">
              <w:rPr>
                <w:rFonts w:asciiTheme="majorBidi" w:hAnsiTheme="majorBidi" w:eastAsiaTheme="minorEastAsia" w:cstheme="majorBidi"/>
                <w:lang w:val="et-EE"/>
              </w:rPr>
              <w:t xml:space="preserve"> kasutati. </w:t>
            </w:r>
          </w:p>
        </w:tc>
      </w:tr>
      <w:tr w:rsidRPr="00782F05" w:rsidR="00EE60D5" w:rsidTr="5B091857" w14:paraId="0CB8EC68" w14:textId="77777777">
        <w:tc>
          <w:tcPr>
            <w:tcW w:w="1696" w:type="dxa"/>
            <w:tcMar/>
          </w:tcPr>
          <w:p w:rsidRPr="00782F05" w:rsidR="00EE60D5" w:rsidRDefault="00DA5FAF" w14:paraId="76A9A813" w14:textId="74041EBD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lastRenderedPageBreak/>
              <w:t>Tabelid</w:t>
            </w:r>
            <w:r w:rsidRPr="00782F05" w:rsidR="0042456B">
              <w:rPr>
                <w:rFonts w:asciiTheme="majorBidi" w:hAnsiTheme="majorBidi" w:cstheme="majorBidi"/>
                <w:lang w:val="et-EE"/>
              </w:rPr>
              <w:t xml:space="preserve"> (allpool toodud näited)</w:t>
            </w:r>
          </w:p>
        </w:tc>
        <w:tc>
          <w:tcPr>
            <w:tcW w:w="7797" w:type="dxa"/>
            <w:tcMar/>
          </w:tcPr>
          <w:p w:rsidRPr="00782F05" w:rsidR="00D03A03" w:rsidP="00807378" w:rsidRDefault="00D03A03" w14:paraId="3A17C5C8" w14:textId="5760561E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eastAsiaTheme="minorEastAsia" w:cstheme="majorBidi"/>
                <w:lang w:val="et-EE"/>
              </w:rPr>
            </w:pPr>
            <w:r w:rsidRPr="00782F05">
              <w:rPr>
                <w:rFonts w:asciiTheme="majorBidi" w:hAnsiTheme="majorBidi" w:eastAsiaTheme="minorEastAsia" w:cstheme="majorBidi"/>
                <w:lang w:val="et-EE"/>
              </w:rPr>
              <w:t>Andmeallikate kirjeldus</w:t>
            </w:r>
          </w:p>
          <w:p w:rsidRPr="00782F05" w:rsidR="00BA0D52" w:rsidP="00807378" w:rsidRDefault="7B1D4907" w14:paraId="6151264A" w14:textId="4694C29B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eastAsiaTheme="minorEastAsia" w:cstheme="majorBidi"/>
                <w:lang w:val="et-EE"/>
              </w:rPr>
            </w:pPr>
            <w:r w:rsidRPr="00782F05">
              <w:rPr>
                <w:rFonts w:asciiTheme="majorBidi" w:hAnsiTheme="majorBidi" w:eastAsiaTheme="minorEastAsia" w:cstheme="majorBidi"/>
                <w:lang w:val="et-EE"/>
              </w:rPr>
              <w:t>Süsinikujalajälg GWP</w:t>
            </w:r>
            <w:r w:rsidRPr="00782F05" w:rsidR="0087113E">
              <w:rPr>
                <w:rFonts w:asciiTheme="majorBidi" w:hAnsiTheme="majorBidi" w:eastAsiaTheme="minorEastAsia" w:cstheme="majorBidi"/>
                <w:lang w:val="et-EE"/>
              </w:rPr>
              <w:t xml:space="preserve"> </w:t>
            </w:r>
            <w:r w:rsidRPr="00782F05" w:rsidR="49D70D49">
              <w:rPr>
                <w:rFonts w:asciiTheme="majorBidi" w:hAnsiTheme="majorBidi" w:eastAsiaTheme="minorEastAsia" w:cstheme="majorBidi"/>
                <w:lang w:val="et-EE"/>
              </w:rPr>
              <w:t xml:space="preserve">hoone komponentide </w:t>
            </w:r>
            <w:r w:rsidRPr="00782F05">
              <w:rPr>
                <w:rFonts w:asciiTheme="majorBidi" w:hAnsiTheme="majorBidi" w:eastAsiaTheme="minorEastAsia" w:cstheme="majorBidi"/>
                <w:lang w:val="et-EE"/>
              </w:rPr>
              <w:t>kaupa</w:t>
            </w:r>
          </w:p>
          <w:p w:rsidRPr="00782F05" w:rsidR="00BA0D52" w:rsidP="00807378" w:rsidRDefault="26E548A0" w14:paraId="422CB9AC" w14:textId="4DF85BCE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eastAsiaTheme="minorEastAsia" w:cstheme="majorBidi"/>
                <w:lang w:val="et-EE"/>
              </w:rPr>
            </w:pPr>
            <w:r w:rsidRPr="00782F05">
              <w:rPr>
                <w:rFonts w:asciiTheme="majorBidi" w:hAnsiTheme="majorBidi" w:eastAsiaTheme="minorEastAsia" w:cstheme="majorBidi"/>
                <w:lang w:val="et-EE"/>
              </w:rPr>
              <w:t>Süsinikujalajälg GWP</w:t>
            </w:r>
            <w:r w:rsidRPr="00782F05" w:rsidR="0087113E">
              <w:rPr>
                <w:rFonts w:asciiTheme="majorBidi" w:hAnsiTheme="majorBidi" w:eastAsiaTheme="minorEastAsia" w:cstheme="majorBidi"/>
                <w:lang w:val="et-EE"/>
              </w:rPr>
              <w:t xml:space="preserve"> </w:t>
            </w:r>
            <w:r w:rsidRPr="00782F05">
              <w:rPr>
                <w:rFonts w:asciiTheme="majorBidi" w:hAnsiTheme="majorBidi" w:eastAsiaTheme="minorEastAsia" w:cstheme="majorBidi"/>
                <w:lang w:val="et-EE"/>
              </w:rPr>
              <w:t xml:space="preserve"> </w:t>
            </w:r>
            <w:r w:rsidRPr="00782F05" w:rsidR="252709F8">
              <w:rPr>
                <w:rFonts w:asciiTheme="majorBidi" w:hAnsiTheme="majorBidi" w:eastAsiaTheme="minorEastAsia" w:cstheme="majorBidi"/>
                <w:lang w:val="et-EE"/>
              </w:rPr>
              <w:t>moodulit</w:t>
            </w:r>
            <w:r w:rsidRPr="00782F05">
              <w:rPr>
                <w:rFonts w:asciiTheme="majorBidi" w:hAnsiTheme="majorBidi" w:eastAsiaTheme="minorEastAsia" w:cstheme="majorBidi"/>
                <w:lang w:val="et-EE"/>
              </w:rPr>
              <w:t>e kaupa</w:t>
            </w:r>
          </w:p>
          <w:p w:rsidRPr="00782F05" w:rsidR="00BA0D52" w:rsidP="00807378" w:rsidRDefault="00807378" w14:paraId="65A1D6C3" w14:textId="47A27EE2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eastAsiaTheme="minorEastAsia" w:cstheme="majorBidi"/>
                <w:lang w:val="et-EE"/>
              </w:rPr>
            </w:pPr>
            <w:r w:rsidRPr="00782F05">
              <w:rPr>
                <w:rFonts w:asciiTheme="majorBidi" w:hAnsiTheme="majorBidi" w:eastAsiaTheme="minorEastAsia" w:cstheme="majorBidi"/>
                <w:lang w:val="et-EE"/>
              </w:rPr>
              <w:t xml:space="preserve">Informatsioon hindamise kohta </w:t>
            </w:r>
          </w:p>
        </w:tc>
      </w:tr>
      <w:tr w:rsidRPr="00782F05" w:rsidR="00F540F8" w:rsidTr="5B091857" w14:paraId="13BEC4BC" w14:textId="77777777">
        <w:tc>
          <w:tcPr>
            <w:tcW w:w="1696" w:type="dxa"/>
            <w:tcMar/>
          </w:tcPr>
          <w:p w:rsidRPr="00782F05" w:rsidR="00F540F8" w:rsidRDefault="00F540F8" w14:paraId="39368A74" w14:textId="0B445875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Graafikud</w:t>
            </w:r>
          </w:p>
        </w:tc>
        <w:tc>
          <w:tcPr>
            <w:tcW w:w="7797" w:type="dxa"/>
            <w:tcMar/>
          </w:tcPr>
          <w:p w:rsidRPr="00782F05" w:rsidR="00F540F8" w:rsidP="0042456B" w:rsidRDefault="000268EC" w14:paraId="4BCACAF5" w14:textId="29309F16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Hoone komponentide jaotus ringdiagrammil</w:t>
            </w:r>
            <w:r w:rsidRPr="00782F05" w:rsidR="00871F95">
              <w:rPr>
                <w:rFonts w:asciiTheme="majorBidi" w:hAnsiTheme="majorBidi" w:cstheme="majorBidi"/>
                <w:lang w:val="et-EE"/>
              </w:rPr>
              <w:t>;</w:t>
            </w:r>
          </w:p>
          <w:p w:rsidRPr="00782F05" w:rsidR="000268EC" w:rsidP="0042456B" w:rsidRDefault="000268EC" w14:paraId="3348EE5B" w14:textId="77777777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Olelusringi moodulite jaotus </w:t>
            </w:r>
            <w:r w:rsidRPr="00782F05" w:rsidR="00871F95">
              <w:rPr>
                <w:rFonts w:asciiTheme="majorBidi" w:hAnsiTheme="majorBidi" w:cstheme="majorBidi"/>
                <w:lang w:val="et-EE"/>
              </w:rPr>
              <w:t>ringdiagrammil;</w:t>
            </w:r>
          </w:p>
          <w:p w:rsidRPr="00782F05" w:rsidR="00871F95" w:rsidP="0042456B" w:rsidRDefault="005549ED" w14:paraId="7C6A43FA" w14:textId="22472DA2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Hoone</w:t>
            </w:r>
            <w:r w:rsidRPr="00782F05" w:rsidR="00BF2C35">
              <w:rPr>
                <w:rFonts w:asciiTheme="majorBidi" w:hAnsiTheme="majorBidi" w:cstheme="majorBidi"/>
                <w:lang w:val="et-EE"/>
              </w:rPr>
              <w:t>s</w:t>
            </w:r>
            <w:r w:rsidRPr="00782F05">
              <w:rPr>
                <w:rFonts w:asciiTheme="majorBidi" w:hAnsiTheme="majorBidi" w:cstheme="majorBidi"/>
                <w:lang w:val="et-EE"/>
              </w:rPr>
              <w:t xml:space="preserve"> kasutatav materjalid ringdiagrammil;</w:t>
            </w:r>
          </w:p>
        </w:tc>
      </w:tr>
      <w:tr w:rsidRPr="00782F05" w:rsidR="005549ED" w:rsidTr="5B091857" w14:paraId="0B2AC0F7" w14:textId="77777777">
        <w:tc>
          <w:tcPr>
            <w:tcW w:w="1696" w:type="dxa"/>
            <w:tcMar/>
          </w:tcPr>
          <w:p w:rsidRPr="00782F05" w:rsidR="005549ED" w:rsidRDefault="0042456B" w14:paraId="12D3EBE5" w14:textId="7954F87E">
            <w:p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Esitatavad k</w:t>
            </w:r>
            <w:r w:rsidRPr="00782F05" w:rsidR="005549ED">
              <w:rPr>
                <w:rFonts w:asciiTheme="majorBidi" w:hAnsiTheme="majorBidi" w:cstheme="majorBidi"/>
                <w:lang w:val="et-EE"/>
              </w:rPr>
              <w:t>okkuvõte</w:t>
            </w:r>
          </w:p>
        </w:tc>
        <w:tc>
          <w:tcPr>
            <w:tcW w:w="7797" w:type="dxa"/>
            <w:tcMar/>
          </w:tcPr>
          <w:p w:rsidRPr="00782F05" w:rsidR="0038093C" w:rsidP="0038093C" w:rsidRDefault="00D918D9" w14:paraId="2F80072A" w14:textId="55E3985C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Analüüs</w:t>
            </w:r>
            <w:r w:rsidRPr="00782F05" w:rsidR="005549ED">
              <w:rPr>
                <w:rFonts w:asciiTheme="majorBidi" w:hAnsiTheme="majorBidi" w:cstheme="majorBidi"/>
                <w:lang w:val="et-EE"/>
              </w:rPr>
              <w:t xml:space="preserve">, </w:t>
            </w:r>
            <w:r w:rsidRPr="00782F05" w:rsidR="00427435">
              <w:rPr>
                <w:rFonts w:asciiTheme="majorBidi" w:hAnsiTheme="majorBidi" w:cstheme="majorBidi"/>
                <w:lang w:val="et-EE"/>
              </w:rPr>
              <w:t>millest kujuneb hoone süsiniku jalajälg</w:t>
            </w:r>
            <w:r w:rsidRPr="00782F05" w:rsidR="0038093C">
              <w:rPr>
                <w:rFonts w:asciiTheme="majorBidi" w:hAnsiTheme="majorBidi" w:cstheme="majorBidi"/>
                <w:lang w:val="et-EE"/>
              </w:rPr>
              <w:t>;</w:t>
            </w:r>
          </w:p>
          <w:p w:rsidRPr="00782F05" w:rsidR="0038093C" w:rsidP="0038093C" w:rsidRDefault="00427435" w14:paraId="4F6D2B8A" w14:textId="6FB2274B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Enim domineerivad hoone komponendid ning analüüs, kuidas nendest tulenevad mõju vähendada</w:t>
            </w:r>
            <w:r w:rsidRPr="00782F05" w:rsidR="0038093C">
              <w:rPr>
                <w:rFonts w:asciiTheme="majorBidi" w:hAnsiTheme="majorBidi" w:cstheme="majorBidi"/>
                <w:lang w:val="et-EE"/>
              </w:rPr>
              <w:t>;</w:t>
            </w:r>
          </w:p>
          <w:p w:rsidRPr="00782F05" w:rsidR="00BA1BF7" w:rsidP="00866D4A" w:rsidRDefault="00541A95" w14:paraId="670D7ABE" w14:textId="4FA95A84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Milliseid </w:t>
            </w:r>
            <w:r w:rsidRPr="00782F05" w:rsidR="00DD0F8B">
              <w:rPr>
                <w:rFonts w:asciiTheme="majorBidi" w:hAnsiTheme="majorBidi" w:cstheme="majorBidi"/>
                <w:lang w:val="et-EE"/>
              </w:rPr>
              <w:t>lahendusi kasutati, et vähendada hoone kasutusaegset energiat ning materjalide</w:t>
            </w:r>
            <w:r w:rsidRPr="00782F05" w:rsidR="00BA1BF7">
              <w:rPr>
                <w:rFonts w:asciiTheme="majorBidi" w:hAnsiTheme="majorBidi" w:cstheme="majorBidi"/>
                <w:lang w:val="et-EE"/>
              </w:rPr>
              <w:t>st</w:t>
            </w:r>
            <w:r w:rsidRPr="00782F05" w:rsidR="00DD0F8B">
              <w:rPr>
                <w:rFonts w:asciiTheme="majorBidi" w:hAnsiTheme="majorBidi" w:cstheme="majorBidi"/>
                <w:lang w:val="et-EE"/>
              </w:rPr>
              <w:t xml:space="preserve"> tulenevat süsinikujalajälge. </w:t>
            </w:r>
          </w:p>
        </w:tc>
      </w:tr>
    </w:tbl>
    <w:p w:rsidRPr="00782F05" w:rsidR="00A14D31" w:rsidRDefault="00A14D31" w14:paraId="741F4FBF" w14:textId="0EA40CC7">
      <w:pPr>
        <w:rPr>
          <w:rFonts w:asciiTheme="majorBidi" w:hAnsiTheme="majorBidi" w:cstheme="majorBidi"/>
          <w:lang w:val="et-EE"/>
        </w:rPr>
      </w:pPr>
    </w:p>
    <w:p w:rsidRPr="00782F05" w:rsidR="00ED7CC8" w:rsidRDefault="00A903F1" w14:paraId="6646992A" w14:textId="07AE807F">
      <w:pPr>
        <w:rPr>
          <w:rFonts w:asciiTheme="majorBidi" w:hAnsiTheme="majorBidi" w:cstheme="majorBidi"/>
          <w:b/>
          <w:bCs/>
          <w:lang w:val="et-EE"/>
        </w:rPr>
      </w:pPr>
      <w:r w:rsidRPr="00782F05">
        <w:rPr>
          <w:rFonts w:asciiTheme="majorBidi" w:hAnsiTheme="majorBidi" w:cstheme="majorBidi"/>
          <w:b/>
          <w:bCs/>
          <w:lang w:val="et-EE"/>
        </w:rPr>
        <w:t>Näi</w:t>
      </w:r>
      <w:r w:rsidRPr="00782F05" w:rsidR="00E1515B">
        <w:rPr>
          <w:rFonts w:asciiTheme="majorBidi" w:hAnsiTheme="majorBidi" w:cstheme="majorBidi"/>
          <w:b/>
          <w:bCs/>
          <w:lang w:val="et-EE"/>
        </w:rPr>
        <w:t>t</w:t>
      </w:r>
      <w:r w:rsidRPr="00782F05">
        <w:rPr>
          <w:rFonts w:asciiTheme="majorBidi" w:hAnsiTheme="majorBidi" w:cstheme="majorBidi"/>
          <w:b/>
          <w:bCs/>
          <w:lang w:val="et-EE"/>
        </w:rPr>
        <w:t>e</w:t>
      </w:r>
      <w:r w:rsidRPr="00782F05" w:rsidR="00E1515B">
        <w:rPr>
          <w:rFonts w:asciiTheme="majorBidi" w:hAnsiTheme="majorBidi" w:cstheme="majorBidi"/>
          <w:b/>
          <w:bCs/>
          <w:lang w:val="et-EE"/>
        </w:rPr>
        <w:t>d</w:t>
      </w:r>
      <w:r w:rsidRPr="00782F05">
        <w:rPr>
          <w:rFonts w:asciiTheme="majorBidi" w:hAnsiTheme="majorBidi" w:cstheme="majorBidi"/>
          <w:b/>
          <w:bCs/>
          <w:lang w:val="et-EE"/>
        </w:rPr>
        <w:t xml:space="preserve"> </w:t>
      </w:r>
    </w:p>
    <w:p w:rsidRPr="00782F05" w:rsidR="0042456B" w:rsidP="00807378" w:rsidRDefault="0042456B" w14:paraId="1BCA49F9" w14:textId="57A9F415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  <w:lang w:val="et-EE"/>
        </w:rPr>
      </w:pPr>
      <w:r w:rsidRPr="00782F05">
        <w:rPr>
          <w:rFonts w:asciiTheme="majorBidi" w:hAnsiTheme="majorBidi" w:cstheme="majorBidi"/>
          <w:b/>
          <w:bCs/>
          <w:lang w:val="et-EE"/>
        </w:rPr>
        <w:t>Andmeallikate kirjeldus</w:t>
      </w:r>
    </w:p>
    <w:tbl>
      <w:tblPr>
        <w:tblStyle w:val="GridTable2-Accent3"/>
        <w:tblW w:w="8505" w:type="dxa"/>
        <w:tblLook w:val="04A0" w:firstRow="1" w:lastRow="0" w:firstColumn="1" w:lastColumn="0" w:noHBand="0" w:noVBand="1"/>
      </w:tblPr>
      <w:tblGrid>
        <w:gridCol w:w="1843"/>
        <w:gridCol w:w="6662"/>
      </w:tblGrid>
      <w:tr w:rsidRPr="00782F05" w:rsidR="00C40089" w:rsidTr="00EC6CCC" w14:paraId="7A00682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:rsidRPr="00782F05" w:rsidR="00C40089" w:rsidP="00EC6CCC" w:rsidRDefault="00C40089" w14:paraId="03C1104D" w14:textId="77777777">
            <w:pPr>
              <w:pStyle w:val="Tabelid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Andmetüüp</w:t>
            </w:r>
          </w:p>
        </w:tc>
        <w:tc>
          <w:tcPr>
            <w:tcW w:w="6662" w:type="dxa"/>
            <w:vAlign w:val="center"/>
          </w:tcPr>
          <w:p w:rsidRPr="00782F05" w:rsidR="00C40089" w:rsidP="00EC6CCC" w:rsidRDefault="00C40089" w14:paraId="209B1EFC" w14:textId="77777777">
            <w:pPr>
              <w:pStyle w:val="Tabel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Arvutada hoone süsinikujalajälg ning võrrelda sarnast tüüpi hoonetega</w:t>
            </w:r>
          </w:p>
        </w:tc>
      </w:tr>
      <w:tr w:rsidRPr="00782F05" w:rsidR="00C40089" w:rsidTr="00EC6CCC" w14:paraId="603B4A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782F05" w:rsidR="00C40089" w:rsidP="00EC6CCC" w:rsidRDefault="00C40089" w14:paraId="7CA9CD94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Materjali kogused (A1-A3)</w:t>
            </w:r>
          </w:p>
        </w:tc>
        <w:tc>
          <w:tcPr>
            <w:tcW w:w="6662" w:type="dxa"/>
          </w:tcPr>
          <w:p w:rsidRPr="00782F05" w:rsidR="00C40089" w:rsidP="00EC6CCC" w:rsidRDefault="00C40089" w14:paraId="1940A65F" w14:textId="77777777">
            <w:pPr>
              <w:pStyle w:val="Tabeli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Ehitusjoonistused, kogused ja BIM mudelid, mille autoriteks on projekteerijad.</w:t>
            </w:r>
          </w:p>
        </w:tc>
      </w:tr>
      <w:tr w:rsidRPr="00782F05" w:rsidR="00C40089" w:rsidTr="00EC6CCC" w14:paraId="2A8FFC6B" w14:textId="7777777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782F05" w:rsidR="00C40089" w:rsidP="00EC6CCC" w:rsidRDefault="00C40089" w14:paraId="5DB44E56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Materjali transpordikaugused (A4)</w:t>
            </w:r>
          </w:p>
        </w:tc>
        <w:tc>
          <w:tcPr>
            <w:tcW w:w="6662" w:type="dxa"/>
          </w:tcPr>
          <w:p w:rsidRPr="00782F05" w:rsidR="00C40089" w:rsidP="00EC6CCC" w:rsidRDefault="00C40089" w14:paraId="692E26B6" w14:textId="0609E25B">
            <w:pPr>
              <w:pStyle w:val="Tabeli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Piirkondlikult kohaldatavad transpordistsenaarium vastavalt Eesti meetodi vaikeväärtustele. Eesti sisesele kaubale rakendub 500</w:t>
            </w:r>
            <w:r w:rsidRPr="00782F05" w:rsidR="00101D13">
              <w:rPr>
                <w:rFonts w:asciiTheme="majorBidi" w:hAnsiTheme="majorBidi" w:cstheme="majorBidi"/>
                <w:lang w:val="et-EE"/>
              </w:rPr>
              <w:t xml:space="preserve"> </w:t>
            </w:r>
            <w:r w:rsidRPr="00782F05">
              <w:rPr>
                <w:rFonts w:asciiTheme="majorBidi" w:hAnsiTheme="majorBidi" w:cstheme="majorBidi"/>
                <w:lang w:val="et-EE"/>
              </w:rPr>
              <w:t>km kaugus ning väljastpoolt riigipiiri 3000 km pikkune kaugus.</w:t>
            </w:r>
          </w:p>
        </w:tc>
      </w:tr>
      <w:tr w:rsidRPr="00782F05" w:rsidR="00C40089" w:rsidTr="00EC6CCC" w14:paraId="365BC0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782F05" w:rsidR="00C40089" w:rsidP="00EC6CCC" w:rsidRDefault="00C40089" w14:paraId="70D368B7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Ehitus ja paigaldus (A5)</w:t>
            </w:r>
          </w:p>
        </w:tc>
        <w:tc>
          <w:tcPr>
            <w:tcW w:w="6662" w:type="dxa"/>
          </w:tcPr>
          <w:p w:rsidRPr="00782F05" w:rsidR="00C40089" w:rsidP="00EC6CCC" w:rsidRDefault="00C40089" w14:paraId="79651822" w14:textId="55D56A3C">
            <w:pPr>
              <w:pStyle w:val="Tabeli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Mõjud põhinevad One Click LCA konservatiivsetel vaikeväärtustel</w:t>
            </w:r>
            <w:r w:rsidRPr="00782F05" w:rsidR="00205C55">
              <w:rPr>
                <w:rFonts w:asciiTheme="majorBidi" w:hAnsiTheme="majorBidi" w:cstheme="majorBidi"/>
                <w:lang w:val="et-EE"/>
              </w:rPr>
              <w:t xml:space="preserve"> vastavalt Eesti meetodile. </w:t>
            </w:r>
          </w:p>
        </w:tc>
      </w:tr>
      <w:tr w:rsidRPr="00782F05" w:rsidR="00C40089" w:rsidTr="00EC6CCC" w14:paraId="61053D6D" w14:textId="7777777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782F05" w:rsidR="00C40089" w:rsidP="00EC6CCC" w:rsidRDefault="00C40089" w14:paraId="78FB44BF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Materjali mõju kasutamisel (B4)</w:t>
            </w:r>
          </w:p>
        </w:tc>
        <w:tc>
          <w:tcPr>
            <w:tcW w:w="6662" w:type="dxa"/>
          </w:tcPr>
          <w:p w:rsidRPr="00782F05" w:rsidR="00C40089" w:rsidP="00EC6CCC" w:rsidRDefault="00C40089" w14:paraId="5A89516A" w14:textId="77777777">
            <w:pPr>
              <w:pStyle w:val="Tabeli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>Materjali kasutusiga põhineb kõnealuste materjalide tüüpilistel väärtustel, mis on projekti jaoks asjakohasuse tõttu läbi vaadatud. Materjali hooldus- ja remonditöid ei ole reguleerimisalasse kaasatud, eeldatakse, et materjalid asendatakse tervikuna nende kasutusaja lõppedes. Tegu on vaikeväärtustega.</w:t>
            </w:r>
          </w:p>
        </w:tc>
      </w:tr>
      <w:tr w:rsidRPr="00782F05" w:rsidR="00C40089" w:rsidTr="00EC6CCC" w14:paraId="77D388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782F05" w:rsidR="00C40089" w:rsidP="00EC6CCC" w:rsidRDefault="00C40089" w14:paraId="21126A59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lang w:val="et-EE"/>
              </w:rPr>
              <w:t>Kasutusaegne energia (B6)</w:t>
            </w:r>
          </w:p>
        </w:tc>
        <w:tc>
          <w:tcPr>
            <w:tcW w:w="6662" w:type="dxa"/>
          </w:tcPr>
          <w:p w:rsidRPr="00782F05" w:rsidR="00C40089" w:rsidP="00EC6CCC" w:rsidRDefault="00C40089" w14:paraId="5A869373" w14:textId="77777777">
            <w:pPr>
              <w:pStyle w:val="Tabeli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Mõju põhineb selle projekti jaoks tehtud üksikasjalikul energiaanalüüsil, millega on hoonele tehtud energiamärgis. </w:t>
            </w:r>
            <w:proofErr w:type="spellStart"/>
            <w:r w:rsidRPr="00782F05">
              <w:rPr>
                <w:rFonts w:asciiTheme="majorBidi" w:hAnsiTheme="majorBidi" w:cstheme="majorBidi"/>
                <w:lang w:val="et-EE"/>
              </w:rPr>
              <w:t>Heitekoefitsendina</w:t>
            </w:r>
            <w:proofErr w:type="spellEnd"/>
            <w:r w:rsidRPr="00782F05">
              <w:rPr>
                <w:rFonts w:asciiTheme="majorBidi" w:hAnsiTheme="majorBidi" w:cstheme="majorBidi"/>
                <w:lang w:val="et-EE"/>
              </w:rPr>
              <w:t xml:space="preserve"> kasutatakse Eesti meetodis väljatöötatud väärtusi.  </w:t>
            </w:r>
          </w:p>
        </w:tc>
      </w:tr>
      <w:tr w:rsidRPr="00782F05" w:rsidR="00C40089" w:rsidTr="00EC6CCC" w14:paraId="17E56B34" w14:textId="7777777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color="C9C9C9" w:themeColor="accent3" w:themeTint="99" w:sz="2" w:space="0"/>
            </w:tcBorders>
          </w:tcPr>
          <w:p w:rsidRPr="00782F05" w:rsidR="00C40089" w:rsidP="00EC6CCC" w:rsidRDefault="00C40089" w14:paraId="092F5641" w14:textId="77777777">
            <w:pPr>
              <w:pStyle w:val="Tabelid"/>
              <w:jc w:val="both"/>
              <w:rPr>
                <w:rFonts w:asciiTheme="majorBidi" w:hAnsiTheme="majorBidi" w:cstheme="majorBidi"/>
                <w:b w:val="0"/>
                <w:bCs/>
                <w:lang w:val="et-EE"/>
              </w:rPr>
            </w:pPr>
            <w:r w:rsidRPr="00782F05">
              <w:rPr>
                <w:rFonts w:asciiTheme="majorBidi" w:hAnsiTheme="majorBidi" w:cstheme="majorBidi"/>
                <w:b w:val="0"/>
                <w:bCs/>
                <w:szCs w:val="22"/>
                <w:lang w:val="et-EE"/>
              </w:rPr>
              <w:t>Elu lõpu mõjud (C1-C4)</w:t>
            </w:r>
          </w:p>
        </w:tc>
        <w:tc>
          <w:tcPr>
            <w:tcW w:w="6662" w:type="dxa"/>
            <w:tcBorders>
              <w:bottom w:val="single" w:color="C9C9C9" w:themeColor="accent3" w:themeTint="99" w:sz="2" w:space="0"/>
            </w:tcBorders>
          </w:tcPr>
          <w:p w:rsidRPr="00782F05" w:rsidR="00C40089" w:rsidP="00EC6CCC" w:rsidRDefault="00C40089" w14:paraId="780CA366" w14:textId="77777777">
            <w:pPr>
              <w:pStyle w:val="Tabeli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t-EE"/>
              </w:rPr>
            </w:pPr>
            <w:r w:rsidRPr="00782F05">
              <w:rPr>
                <w:rFonts w:asciiTheme="majorBidi" w:hAnsiTheme="majorBidi" w:cstheme="majorBidi"/>
                <w:lang w:val="et-EE"/>
              </w:rPr>
              <w:t xml:space="preserve">Eluea lõpu mõju põhineb vaikeväärtustel, mis tulenevad Eesti meetodist. </w:t>
            </w:r>
          </w:p>
        </w:tc>
      </w:tr>
    </w:tbl>
    <w:p w:rsidRPr="00782F05" w:rsidR="00A944A7" w:rsidP="00A944A7" w:rsidRDefault="00A944A7" w14:paraId="77F30ED5" w14:textId="77777777">
      <w:pPr>
        <w:rPr>
          <w:rFonts w:asciiTheme="majorBidi" w:hAnsiTheme="majorBidi" w:cstheme="majorBidi"/>
          <w:lang w:val="et-EE"/>
        </w:rPr>
      </w:pPr>
    </w:p>
    <w:p w:rsidRPr="00782F05" w:rsidR="00ED7CC8" w:rsidRDefault="00A944A7" w14:paraId="5D533254" w14:textId="0EEC0127">
      <w:pPr>
        <w:rPr>
          <w:rFonts w:asciiTheme="majorBidi" w:hAnsiTheme="majorBidi" w:eastAsiaTheme="minorEastAsia" w:cstheme="majorBidi"/>
          <w:b/>
          <w:bCs/>
          <w:lang w:val="et-EE"/>
        </w:rPr>
      </w:pPr>
      <w:r w:rsidRPr="00782F05">
        <w:rPr>
          <w:rFonts w:asciiTheme="majorBidi" w:hAnsiTheme="majorBidi" w:cstheme="majorBidi"/>
          <w:lang w:val="et-EE"/>
        </w:rPr>
        <w:br/>
      </w:r>
      <w:r w:rsidRPr="00782F05">
        <w:rPr>
          <w:rFonts w:asciiTheme="majorBidi" w:hAnsiTheme="majorBidi" w:cstheme="majorBidi"/>
          <w:b/>
          <w:bCs/>
          <w:lang w:val="et-EE"/>
        </w:rPr>
        <w:t xml:space="preserve">2. </w:t>
      </w:r>
      <w:r w:rsidRPr="00782F05">
        <w:rPr>
          <w:rFonts w:asciiTheme="majorBidi" w:hAnsiTheme="majorBidi" w:eastAsiaTheme="minorEastAsia" w:cstheme="majorBidi"/>
          <w:b/>
          <w:bCs/>
          <w:lang w:val="et-EE"/>
        </w:rPr>
        <w:t>Süsinikujalajälg GWPtotal hoone komponentide kaupa</w:t>
      </w:r>
    </w:p>
    <w:tbl>
      <w:tblPr>
        <w:tblW w:w="96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00" w:firstRow="0" w:lastRow="0" w:firstColumn="0" w:lastColumn="0" w:noHBand="0" w:noVBand="1"/>
      </w:tblPr>
      <w:tblGrid>
        <w:gridCol w:w="2405"/>
        <w:gridCol w:w="1276"/>
        <w:gridCol w:w="2977"/>
        <w:gridCol w:w="2971"/>
      </w:tblGrid>
      <w:tr w:rsidRPr="00A944A7" w:rsidR="00A944A7" w:rsidTr="00A944A7" w14:paraId="3E51FD8B" w14:textId="77777777">
        <w:trPr>
          <w:trHeight w:val="25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0EDFEE5E" w14:textId="02EB5476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782F05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Hoone komponendid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FC848EA" w14:textId="5B8D41A2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GWP,</w:t>
            </w:r>
            <w:r w:rsidRPr="00782F05" w:rsidR="00782F05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 xml:space="preserve"> C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 xml:space="preserve"> tCO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vertAlign w:val="subscript"/>
                <w:lang w:val="et-EE"/>
                <w14:ligatures w14:val="standardContextual"/>
              </w:rPr>
              <w:t>2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e</w:t>
            </w: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01A21EC4" w14:textId="40E1B0D3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GWP</w:t>
            </w:r>
          </w:p>
          <w:p w:rsidRPr="00A944A7" w:rsidR="00A944A7" w:rsidP="00A944A7" w:rsidRDefault="00A944A7" w14:paraId="4382EBF1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süsiniku erijalajälg c, kgCO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vertAlign w:val="subscript"/>
                <w:lang w:val="et-EE"/>
                <w14:ligatures w14:val="standardContextual"/>
              </w:rPr>
              <w:t>2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e/(m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vertAlign w:val="superscript"/>
                <w:lang w:val="et-EE"/>
                <w14:ligatures w14:val="standardContextual"/>
              </w:rPr>
              <w:t>2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/a)</w:t>
            </w: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10A252DF" w14:textId="551BDA9D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GWP</w:t>
            </w:r>
            <w:r w:rsidRPr="00782F05" w:rsidR="00782F05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 xml:space="preserve"> 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süsiniku erijalajälg c, kgCO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vertAlign w:val="subscript"/>
                <w:lang w:val="et-EE"/>
                <w14:ligatures w14:val="standardContextual"/>
              </w:rPr>
              <w:t>2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e/(</w:t>
            </w:r>
            <w:proofErr w:type="spellStart"/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in</w:t>
            </w:r>
            <w:r w:rsidRPr="00782F05" w:rsidR="0087113E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imesi</w:t>
            </w: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•a</w:t>
            </w:r>
            <w:proofErr w:type="spellEnd"/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)</w:t>
            </w:r>
          </w:p>
        </w:tc>
      </w:tr>
      <w:tr w:rsidRPr="00A944A7" w:rsidR="00A944A7" w:rsidTr="00A944A7" w14:paraId="70216D6F" w14:textId="77777777">
        <w:trPr>
          <w:trHeight w:val="4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A7890BD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Alused ja vundamendid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2E559B4C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25337705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269CE70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1F17A051" w14:textId="77777777">
        <w:trPr>
          <w:trHeight w:val="25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D7037DB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Kandetarindid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51BA233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702A6FF7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27165716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005E78CE" w14:textId="77777777">
        <w:trPr>
          <w:trHeight w:val="266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86DF52D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Välisseinad ja fassaadid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5D63B090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54796FC2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51C15173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2AA62E8C" w14:textId="77777777">
        <w:trPr>
          <w:trHeight w:val="266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34D2A03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color w:val="000000"/>
                <w:kern w:val="2"/>
                <w:sz w:val="18"/>
                <w:szCs w:val="18"/>
                <w:shd w:val="clear" w:color="auto" w:fill="FFFFFF"/>
                <w:lang w:val="et-EE"/>
                <w14:ligatures w14:val="standardContextual"/>
              </w:rPr>
              <w:t>Katusetarindid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02519142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0E3E3C83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04A43587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48531938" w14:textId="77777777">
        <w:trPr>
          <w:trHeight w:val="25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45474AB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Avatäited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770CACB8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C4AFE90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2414AD8F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61594276" w14:textId="77777777">
        <w:trPr>
          <w:trHeight w:val="266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6FB641E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Ruumitarindid ja pinnakatted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53CA684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2CD0B10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F2E6157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5C2A356F" w14:textId="77777777">
        <w:trPr>
          <w:trHeight w:val="25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8578C73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Trepid ja pandused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11B3DA9E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BD693C6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1EFEB7F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4E9F34AC" w14:textId="77777777">
        <w:trPr>
          <w:trHeight w:val="46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5A50DC68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Seadmed ja tehnosüsteemid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B247000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FE99141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6E76621F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  <w:tr w:rsidRPr="00A944A7" w:rsidR="00A944A7" w:rsidTr="00A944A7" w14:paraId="40624F04" w14:textId="77777777">
        <w:trPr>
          <w:trHeight w:val="253"/>
        </w:trPr>
        <w:tc>
          <w:tcPr>
            <w:tcW w:w="240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CB49C9A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  <w:r w:rsidRPr="00A944A7"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  <w:t>Kokku</w:t>
            </w: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47E88BEC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3F4CBD9E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  <w:tc>
          <w:tcPr>
            <w:tcW w:w="2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A944A7" w:rsidR="00A944A7" w:rsidP="00A944A7" w:rsidRDefault="00A944A7" w14:paraId="7E132AEA" w14:textId="77777777">
            <w:pPr>
              <w:spacing w:after="0" w:line="240" w:lineRule="auto"/>
              <w:jc w:val="both"/>
              <w:rPr>
                <w:rFonts w:eastAsia="Aptos" w:asciiTheme="majorBidi" w:hAnsiTheme="majorBidi" w:cstheme="majorBidi"/>
                <w:kern w:val="2"/>
                <w:sz w:val="18"/>
                <w:szCs w:val="18"/>
                <w:lang w:val="et-EE"/>
                <w14:ligatures w14:val="standardContextual"/>
              </w:rPr>
            </w:pPr>
          </w:p>
        </w:tc>
      </w:tr>
    </w:tbl>
    <w:p w:rsidRPr="00782F05" w:rsidR="00ED7CC8" w:rsidRDefault="00ED7CC8" w14:paraId="4E41CB44" w14:textId="77777777">
      <w:pPr>
        <w:rPr>
          <w:rFonts w:asciiTheme="majorBidi" w:hAnsiTheme="majorBidi" w:cstheme="majorBidi"/>
          <w:lang w:val="et-EE"/>
        </w:rPr>
      </w:pPr>
    </w:p>
    <w:p w:rsidRPr="00782F05" w:rsidR="007040D6" w:rsidRDefault="007040D6" w14:paraId="6DBF461C" w14:textId="77777777">
      <w:pPr>
        <w:rPr>
          <w:rFonts w:asciiTheme="majorBidi" w:hAnsiTheme="majorBidi" w:cstheme="majorBidi"/>
          <w:lang w:val="et-EE"/>
        </w:rPr>
      </w:pPr>
    </w:p>
    <w:p w:rsidRPr="00782F05" w:rsidR="007040D6" w:rsidP="007040D6" w:rsidRDefault="007040D6" w14:paraId="375DB58F" w14:textId="17FBC78F">
      <w:pPr>
        <w:rPr>
          <w:rFonts w:asciiTheme="majorBidi" w:hAnsiTheme="majorBidi" w:eastAsiaTheme="minorEastAsia" w:cstheme="majorBidi"/>
          <w:b/>
          <w:bCs/>
          <w:lang w:val="et-EE"/>
        </w:rPr>
      </w:pPr>
      <w:r w:rsidRPr="00782F05">
        <w:rPr>
          <w:rFonts w:asciiTheme="majorBidi" w:hAnsiTheme="majorBidi" w:eastAsiaTheme="minorEastAsia" w:cstheme="majorBidi"/>
          <w:b/>
          <w:bCs/>
          <w:lang w:val="et-EE"/>
        </w:rPr>
        <w:lastRenderedPageBreak/>
        <w:t xml:space="preserve">3. </w:t>
      </w:r>
      <w:r w:rsidRPr="00782F05">
        <w:rPr>
          <w:rFonts w:asciiTheme="majorBidi" w:hAnsiTheme="majorBidi" w:eastAsiaTheme="minorEastAsia" w:cstheme="majorBidi"/>
          <w:b/>
          <w:bCs/>
          <w:lang w:val="et-EE"/>
        </w:rPr>
        <w:t>Süsinikujalajälg GWPtotal moodulite kaupa</w:t>
      </w:r>
    </w:p>
    <w:tbl>
      <w:tblPr>
        <w:tblW w:w="9631" w:type="dxa"/>
        <w:tblBorders>
          <w:top w:val="single" w:color="AEAAAA" w:themeColor="background2" w:themeShade="BF" w:sz="4" w:space="0"/>
          <w:left w:val="single" w:color="AEAAAA" w:themeColor="background2" w:themeShade="BF" w:sz="4" w:space="0"/>
          <w:bottom w:val="single" w:color="AEAAAA" w:themeColor="background2" w:themeShade="BF" w:sz="4" w:space="0"/>
          <w:right w:val="single" w:color="AEAAAA" w:themeColor="background2" w:themeShade="BF" w:sz="4" w:space="0"/>
          <w:insideH w:val="single" w:color="auto" w:sz="4" w:space="0"/>
          <w:insideV w:val="single" w:color="auto" w:sz="4" w:space="0"/>
        </w:tblBorders>
        <w:tblLook w:val="0400" w:firstRow="0" w:lastRow="0" w:firstColumn="0" w:lastColumn="0" w:noHBand="0" w:noVBand="1"/>
      </w:tblPr>
      <w:tblGrid>
        <w:gridCol w:w="4500"/>
        <w:gridCol w:w="1097"/>
        <w:gridCol w:w="2061"/>
        <w:gridCol w:w="1973"/>
      </w:tblGrid>
      <w:tr w:rsidRPr="00782F05" w:rsidR="007040D6" w:rsidTr="5B091857" w14:paraId="70B42DD8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5B12CC91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Olelusringi etapp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7B3EC80A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C, tCO</w:t>
            </w:r>
            <w:r w:rsidRPr="00782F05">
              <w:rPr>
                <w:rFonts w:asciiTheme="majorBidi" w:hAnsiTheme="majorBidi" w:cstheme="majorBidi"/>
                <w:sz w:val="18"/>
                <w:szCs w:val="18"/>
                <w:vertAlign w:val="subscript"/>
                <w:lang w:val="et-EE"/>
              </w:rPr>
              <w:t>2</w:t>
            </w: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e</w:t>
            </w: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328D2105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c, kgCO</w:t>
            </w:r>
            <w:r w:rsidRPr="00782F05">
              <w:rPr>
                <w:rFonts w:asciiTheme="majorBidi" w:hAnsiTheme="majorBidi" w:cstheme="majorBidi"/>
                <w:sz w:val="18"/>
                <w:szCs w:val="18"/>
                <w:vertAlign w:val="subscript"/>
                <w:lang w:val="et-EE"/>
              </w:rPr>
              <w:t>2</w:t>
            </w: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e/(m</w:t>
            </w:r>
            <w:r w:rsidRPr="00782F05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t-EE"/>
              </w:rPr>
              <w:t>2</w:t>
            </w: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/a)</w:t>
            </w: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B387A2E" w14:textId="4342F033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c, kgCO</w:t>
            </w:r>
            <w:r w:rsidRPr="00782F05">
              <w:rPr>
                <w:rFonts w:asciiTheme="majorBidi" w:hAnsiTheme="majorBidi" w:cstheme="majorBidi"/>
                <w:sz w:val="18"/>
                <w:szCs w:val="18"/>
                <w:vertAlign w:val="subscript"/>
                <w:lang w:val="et-EE"/>
              </w:rPr>
              <w:t>2</w:t>
            </w: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e/(</w:t>
            </w:r>
            <w:proofErr w:type="spellStart"/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in</w:t>
            </w:r>
            <w:r w:rsidRPr="00782F05" w:rsidR="0087113E">
              <w:rPr>
                <w:rFonts w:asciiTheme="majorBidi" w:hAnsiTheme="majorBidi" w:cstheme="majorBidi"/>
                <w:sz w:val="18"/>
                <w:szCs w:val="18"/>
                <w:lang w:val="et-EE"/>
              </w:rPr>
              <w:t>imesi</w:t>
            </w: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•a</w:t>
            </w:r>
            <w:proofErr w:type="spellEnd"/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)</w:t>
            </w:r>
          </w:p>
        </w:tc>
      </w:tr>
      <w:tr w:rsidRPr="00782F05" w:rsidR="007040D6" w:rsidTr="5B091857" w14:paraId="21CB02E7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4B4FB07A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A1–A3 Toormaterjalide tootmine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4B321FA5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5CF4E949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3AA68863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606D5BD1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043B0F98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A4 Transport ehitusplatsile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8D1EC1E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585C3A0D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52BE7ED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2BE2979E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5E685045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A5 Ehitamine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2DC3DC2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363A1B63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E396B9F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27FF5190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EDF4EC2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B4 Asendamine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47DD3175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0BBF2C33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400F5A13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43A8D8DB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08E8BFCE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B6 Kasutusaegne energia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413080B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49286F67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F46A15A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207AF532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3F941742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sz w:val="18"/>
                <w:szCs w:val="18"/>
                <w:lang w:val="et-EE"/>
              </w:rPr>
              <w:t>C1–C4 Lõppkäitlus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F4D26AE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3DD1A3AC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E80DBBF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4542C877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81D4B98" w14:textId="77777777">
            <w:pPr>
              <w:jc w:val="both"/>
              <w:rPr>
                <w:rFonts w:asciiTheme="majorBidi" w:hAnsiTheme="majorBidi" w:cstheme="majorBidi"/>
                <w:bCs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bCs/>
                <w:sz w:val="18"/>
                <w:szCs w:val="18"/>
                <w:lang w:val="et-EE"/>
              </w:rPr>
              <w:t>Materjalidest tulenev mõju (A1–A5, B4, C1–C4)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06E9C430" w14:textId="77777777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5118213B" w14:textId="77777777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5BFAC54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  <w:tr w:rsidRPr="00782F05" w:rsidR="007040D6" w:rsidTr="5B091857" w14:paraId="6B666910" w14:textId="77777777">
        <w:trPr>
          <w:trHeight w:val="412"/>
        </w:trPr>
        <w:tc>
          <w:tcPr>
            <w:tcW w:w="450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2E114EAE" w14:textId="77777777">
            <w:pPr>
              <w:jc w:val="both"/>
              <w:rPr>
                <w:rFonts w:asciiTheme="majorBidi" w:hAnsiTheme="majorBidi" w:cstheme="majorBidi"/>
                <w:bCs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bCs/>
                <w:sz w:val="18"/>
                <w:szCs w:val="18"/>
                <w:lang w:val="et-EE"/>
              </w:rPr>
              <w:t>Kogu mõju (materjalid + B6)</w:t>
            </w:r>
          </w:p>
        </w:tc>
        <w:tc>
          <w:tcPr>
            <w:tcW w:w="1097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9042DB1" w14:textId="77777777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  <w:lang w:val="et-EE"/>
              </w:rPr>
            </w:pPr>
          </w:p>
        </w:tc>
        <w:tc>
          <w:tcPr>
            <w:tcW w:w="206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6059E040" w14:textId="77777777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  <w:lang w:val="et-EE"/>
              </w:rPr>
            </w:pPr>
          </w:p>
        </w:tc>
        <w:tc>
          <w:tcPr>
            <w:tcW w:w="197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782F05" w:rsidR="007040D6" w:rsidP="00BE2D77" w:rsidRDefault="007040D6" w14:paraId="72FCE83D" w14:textId="77777777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et-EE"/>
              </w:rPr>
            </w:pPr>
          </w:p>
        </w:tc>
      </w:tr>
    </w:tbl>
    <w:p w:rsidR="5B091857" w:rsidRDefault="5B091857" w14:paraId="0E763BCF" w14:textId="3E31FA21"/>
    <w:p w:rsidRPr="00782F05" w:rsidR="00ED7CC8" w:rsidRDefault="00ED7CC8" w14:paraId="59B9F1B1" w14:textId="77777777">
      <w:pPr>
        <w:rPr>
          <w:rFonts w:asciiTheme="majorBidi" w:hAnsiTheme="majorBidi" w:cstheme="majorBidi"/>
          <w:lang w:val="et-EE"/>
        </w:rPr>
      </w:pPr>
    </w:p>
    <w:p w:rsidRPr="00782F05" w:rsidR="00ED7CC8" w:rsidP="007040D6" w:rsidRDefault="007040D6" w14:paraId="588B7B42" w14:textId="370DB5BF">
      <w:pPr>
        <w:rPr>
          <w:rFonts w:asciiTheme="majorBidi" w:hAnsiTheme="majorBidi" w:cstheme="majorBidi"/>
          <w:b/>
          <w:bCs/>
          <w:lang w:val="et-EE"/>
        </w:rPr>
      </w:pPr>
      <w:r w:rsidRPr="00782F05">
        <w:rPr>
          <w:rFonts w:asciiTheme="majorBidi" w:hAnsiTheme="majorBidi" w:cstheme="majorBidi"/>
          <w:b/>
          <w:bCs/>
          <w:lang w:val="et-EE"/>
        </w:rPr>
        <w:t xml:space="preserve">4. </w:t>
      </w:r>
      <w:r w:rsidRPr="00782F05">
        <w:rPr>
          <w:rFonts w:asciiTheme="majorBidi" w:hAnsiTheme="majorBidi" w:eastAsiaTheme="minorEastAsia" w:cstheme="majorBidi"/>
          <w:b/>
          <w:bCs/>
          <w:lang w:val="et-EE"/>
        </w:rPr>
        <w:t>Informatsioon hindamise kohta</w:t>
      </w:r>
    </w:p>
    <w:tbl>
      <w:tblPr>
        <w:tblW w:w="9350" w:type="dxa"/>
        <w:tblBorders>
          <w:top w:val="single" w:color="AEAAAA" w:themeColor="background2" w:themeShade="BF" w:sz="4" w:space="0"/>
          <w:left w:val="single" w:color="AEAAAA" w:themeColor="background2" w:themeShade="BF" w:sz="4" w:space="0"/>
          <w:bottom w:val="single" w:color="AEAAAA" w:themeColor="background2" w:themeShade="BF" w:sz="4" w:space="0"/>
          <w:right w:val="single" w:color="AEAAAA" w:themeColor="background2" w:themeShade="BF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3"/>
        <w:gridCol w:w="4677"/>
      </w:tblGrid>
      <w:tr w:rsidRPr="00782F05" w:rsidR="00E1515B" w:rsidTr="00BE2D77" w14:paraId="26188529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655F3310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  <w:t>Hindamise eesmärk</w:t>
            </w:r>
          </w:p>
        </w:tc>
        <w:tc>
          <w:tcPr>
            <w:tcW w:w="4677" w:type="dxa"/>
          </w:tcPr>
          <w:p w:rsidRPr="00782F05" w:rsidR="00E1515B" w:rsidP="00BE2D77" w:rsidRDefault="00E1515B" w14:paraId="1036EC6B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  <w:tr w:rsidRPr="00782F05" w:rsidR="00E1515B" w:rsidTr="00BE2D77" w14:paraId="4401B003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15B949E4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  <w:t>Hindamise tellija</w:t>
            </w:r>
          </w:p>
        </w:tc>
        <w:tc>
          <w:tcPr>
            <w:tcW w:w="4677" w:type="dxa"/>
          </w:tcPr>
          <w:p w:rsidRPr="00782F05" w:rsidR="00E1515B" w:rsidP="00BE2D77" w:rsidRDefault="00E1515B" w14:paraId="00547B0F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  <w:tr w:rsidRPr="00782F05" w:rsidR="00E1515B" w:rsidTr="00BE2D77" w14:paraId="71405A84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0FCA3A76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  <w:t>Hindaja nimi ja kvalifikatsioon</w:t>
            </w:r>
          </w:p>
        </w:tc>
        <w:tc>
          <w:tcPr>
            <w:tcW w:w="4677" w:type="dxa"/>
          </w:tcPr>
          <w:p w:rsidRPr="00782F05" w:rsidR="00E1515B" w:rsidP="00BE2D77" w:rsidRDefault="00E1515B" w14:paraId="5C317AC9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  <w:tr w:rsidRPr="00782F05" w:rsidR="00E1515B" w:rsidTr="00BE2D77" w14:paraId="7B8EEC24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4CDD7090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  <w:t>Hindamiseks kasutatud tarkvara ja tarkvara versioon</w:t>
            </w:r>
          </w:p>
        </w:tc>
        <w:tc>
          <w:tcPr>
            <w:tcW w:w="4677" w:type="dxa"/>
          </w:tcPr>
          <w:p w:rsidRPr="00782F05" w:rsidR="00E1515B" w:rsidP="00BE2D77" w:rsidRDefault="00E1515B" w14:paraId="663432D4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  <w:tr w:rsidRPr="00782F05" w:rsidR="00E1515B" w:rsidTr="00BE2D77" w14:paraId="2ECDAF41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35062E52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  <w:t>Hindamispunkt hoone olelusringis (uusehitis või oluliselt rekonstrueeritav hoone)</w:t>
            </w:r>
          </w:p>
        </w:tc>
        <w:tc>
          <w:tcPr>
            <w:tcW w:w="4677" w:type="dxa"/>
          </w:tcPr>
          <w:p w:rsidRPr="00782F05" w:rsidR="00E1515B" w:rsidP="00BE2D77" w:rsidRDefault="00E1515B" w14:paraId="492BC266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  <w:tr w:rsidRPr="00782F05" w:rsidR="00E1515B" w:rsidTr="00BE2D77" w14:paraId="178BF5C1" w14:textId="77777777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Pr="00782F05" w:rsidR="00E1515B" w:rsidP="00BE2D77" w:rsidRDefault="00E1515B" w14:paraId="23C90F2E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  <w:r w:rsidRPr="00782F05"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et-EE"/>
              </w:rPr>
              <w:t>Hindamise kuupäev</w:t>
            </w:r>
          </w:p>
        </w:tc>
        <w:tc>
          <w:tcPr>
            <w:tcW w:w="4677" w:type="dxa"/>
          </w:tcPr>
          <w:p w:rsidRPr="00782F05" w:rsidR="00E1515B" w:rsidP="00BE2D77" w:rsidRDefault="00E1515B" w14:paraId="735824E2" w14:textId="77777777">
            <w:pPr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lang w:val="et-EE"/>
              </w:rPr>
            </w:pPr>
          </w:p>
        </w:tc>
      </w:tr>
    </w:tbl>
    <w:p w:rsidRPr="00782F05" w:rsidR="00ED7CC8" w:rsidRDefault="00ED7CC8" w14:paraId="19F71B42" w14:textId="77777777">
      <w:pPr>
        <w:rPr>
          <w:rFonts w:asciiTheme="majorBidi" w:hAnsiTheme="majorBidi" w:cstheme="majorBidi"/>
          <w:lang w:val="et-EE"/>
        </w:rPr>
      </w:pPr>
    </w:p>
    <w:p w:rsidRPr="00782F05" w:rsidR="00ED7CC8" w:rsidRDefault="00ED7CC8" w14:paraId="48508C88" w14:textId="77777777">
      <w:pPr>
        <w:rPr>
          <w:rFonts w:asciiTheme="majorBidi" w:hAnsiTheme="majorBidi" w:cstheme="majorBidi"/>
          <w:lang w:val="et-EE"/>
        </w:rPr>
      </w:pPr>
    </w:p>
    <w:p w:rsidRPr="00782F05" w:rsidR="00ED7CC8" w:rsidRDefault="00ED7CC8" w14:paraId="15F7EF69" w14:textId="77777777">
      <w:pPr>
        <w:rPr>
          <w:rFonts w:asciiTheme="majorBidi" w:hAnsiTheme="majorBidi" w:cstheme="majorBidi"/>
          <w:lang w:val="et-EE"/>
        </w:rPr>
      </w:pPr>
    </w:p>
    <w:p w:rsidRPr="00782F05" w:rsidR="00EF2988" w:rsidRDefault="00EF2988" w14:paraId="34B0A6C8" w14:textId="77777777">
      <w:pPr>
        <w:rPr>
          <w:rFonts w:asciiTheme="majorBidi" w:hAnsiTheme="majorBidi" w:cstheme="majorBidi"/>
          <w:lang w:val="et-EE"/>
        </w:rPr>
      </w:pPr>
    </w:p>
    <w:p w:rsidRPr="00782F05" w:rsidR="00EF2988" w:rsidRDefault="00EF2988" w14:paraId="73E1AA6F" w14:textId="77777777">
      <w:pPr>
        <w:rPr>
          <w:rFonts w:asciiTheme="majorBidi" w:hAnsiTheme="majorBidi" w:cstheme="majorBidi"/>
          <w:lang w:val="et-EE"/>
        </w:rPr>
      </w:pPr>
    </w:p>
    <w:p w:rsidRPr="00782F05" w:rsidR="00EF2988" w:rsidRDefault="00EF2988" w14:paraId="441509A8" w14:textId="77777777">
      <w:pPr>
        <w:rPr>
          <w:rFonts w:asciiTheme="majorBidi" w:hAnsiTheme="majorBidi" w:cstheme="majorBidi"/>
          <w:lang w:val="et-EE"/>
        </w:rPr>
      </w:pPr>
    </w:p>
    <w:p w:rsidRPr="00782F05" w:rsidR="00ED7CC8" w:rsidRDefault="00ED7CC8" w14:paraId="2F64512E" w14:textId="77777777">
      <w:pPr>
        <w:rPr>
          <w:rFonts w:asciiTheme="majorBidi" w:hAnsiTheme="majorBidi" w:cstheme="majorBidi"/>
          <w:lang w:val="et-EE"/>
        </w:rPr>
      </w:pPr>
    </w:p>
    <w:sectPr w:rsidRPr="00782F05" w:rsidR="00ED7CC8" w:rsidSect="005F5E4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1EFD" w:rsidP="0021765D" w:rsidRDefault="00441EFD" w14:paraId="78E5A4E9" w14:textId="77777777">
      <w:pPr>
        <w:spacing w:after="0" w:line="240" w:lineRule="auto"/>
      </w:pPr>
      <w:r>
        <w:separator/>
      </w:r>
    </w:p>
  </w:endnote>
  <w:endnote w:type="continuationSeparator" w:id="0">
    <w:p w:rsidR="00441EFD" w:rsidP="0021765D" w:rsidRDefault="00441EFD" w14:paraId="66F027D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1EFD" w:rsidP="0021765D" w:rsidRDefault="00441EFD" w14:paraId="1671EEBE" w14:textId="77777777">
      <w:pPr>
        <w:spacing w:after="0" w:line="240" w:lineRule="auto"/>
      </w:pPr>
      <w:r>
        <w:separator/>
      </w:r>
    </w:p>
  </w:footnote>
  <w:footnote w:type="continuationSeparator" w:id="0">
    <w:p w:rsidR="00441EFD" w:rsidP="0021765D" w:rsidRDefault="00441EFD" w14:paraId="66421D9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46B2"/>
    <w:multiLevelType w:val="hybridMultilevel"/>
    <w:tmpl w:val="060AF11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3031"/>
    <w:multiLevelType w:val="hybridMultilevel"/>
    <w:tmpl w:val="FD2875DC"/>
    <w:lvl w:ilvl="0" w:tplc="E2E4C07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B1CFE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D45D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C611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924C4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4A08F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FCEE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648D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D8A9B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2338A4"/>
    <w:multiLevelType w:val="hybridMultilevel"/>
    <w:tmpl w:val="4DCE7088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A10D1E"/>
    <w:multiLevelType w:val="hybridMultilevel"/>
    <w:tmpl w:val="9BFC8722"/>
    <w:lvl w:ilvl="0" w:tplc="8A846C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01A58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BC3C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7C43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5CD7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D0AC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326FA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1435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DB6BB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0E20892"/>
    <w:multiLevelType w:val="hybridMultilevel"/>
    <w:tmpl w:val="C2B66B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12EE8"/>
    <w:multiLevelType w:val="hybridMultilevel"/>
    <w:tmpl w:val="35B4A506"/>
    <w:lvl w:ilvl="0" w:tplc="777EA9A4">
      <w:start w:val="1"/>
      <w:numFmt w:val="decimal"/>
      <w:lvlText w:val="%1)"/>
      <w:lvlJc w:val="left"/>
      <w:pPr>
        <w:ind w:left="720" w:hanging="360"/>
      </w:pPr>
    </w:lvl>
    <w:lvl w:ilvl="1" w:tplc="72280D2C">
      <w:start w:val="1"/>
      <w:numFmt w:val="lowerLetter"/>
      <w:lvlText w:val="%2."/>
      <w:lvlJc w:val="left"/>
      <w:pPr>
        <w:ind w:left="1440" w:hanging="360"/>
      </w:pPr>
    </w:lvl>
    <w:lvl w:ilvl="2" w:tplc="B38CAB68">
      <w:start w:val="1"/>
      <w:numFmt w:val="lowerRoman"/>
      <w:lvlText w:val="%3."/>
      <w:lvlJc w:val="right"/>
      <w:pPr>
        <w:ind w:left="2160" w:hanging="180"/>
      </w:pPr>
    </w:lvl>
    <w:lvl w:ilvl="3" w:tplc="37B6A560">
      <w:start w:val="1"/>
      <w:numFmt w:val="decimal"/>
      <w:lvlText w:val="%4."/>
      <w:lvlJc w:val="left"/>
      <w:pPr>
        <w:ind w:left="2880" w:hanging="360"/>
      </w:pPr>
    </w:lvl>
    <w:lvl w:ilvl="4" w:tplc="FDEE2F24">
      <w:start w:val="1"/>
      <w:numFmt w:val="lowerLetter"/>
      <w:lvlText w:val="%5."/>
      <w:lvlJc w:val="left"/>
      <w:pPr>
        <w:ind w:left="3600" w:hanging="360"/>
      </w:pPr>
    </w:lvl>
    <w:lvl w:ilvl="5" w:tplc="BFD84A02">
      <w:start w:val="1"/>
      <w:numFmt w:val="lowerRoman"/>
      <w:lvlText w:val="%6."/>
      <w:lvlJc w:val="right"/>
      <w:pPr>
        <w:ind w:left="4320" w:hanging="180"/>
      </w:pPr>
    </w:lvl>
    <w:lvl w:ilvl="6" w:tplc="B4107334">
      <w:start w:val="1"/>
      <w:numFmt w:val="decimal"/>
      <w:lvlText w:val="%7."/>
      <w:lvlJc w:val="left"/>
      <w:pPr>
        <w:ind w:left="5040" w:hanging="360"/>
      </w:pPr>
    </w:lvl>
    <w:lvl w:ilvl="7" w:tplc="EC6A4070">
      <w:start w:val="1"/>
      <w:numFmt w:val="lowerLetter"/>
      <w:lvlText w:val="%8."/>
      <w:lvlJc w:val="left"/>
      <w:pPr>
        <w:ind w:left="5760" w:hanging="360"/>
      </w:pPr>
    </w:lvl>
    <w:lvl w:ilvl="8" w:tplc="7FC4F8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F236A"/>
    <w:multiLevelType w:val="hybridMultilevel"/>
    <w:tmpl w:val="8C60B7C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213BC34"/>
    <w:multiLevelType w:val="hybridMultilevel"/>
    <w:tmpl w:val="58960D3A"/>
    <w:lvl w:ilvl="0" w:tplc="EF228E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AD656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340C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94CE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4EA4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8216A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766F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307F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AA49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4BA4722"/>
    <w:multiLevelType w:val="hybridMultilevel"/>
    <w:tmpl w:val="290C3D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61759"/>
    <w:multiLevelType w:val="hybridMultilevel"/>
    <w:tmpl w:val="59E2C400"/>
    <w:lvl w:ilvl="0" w:tplc="BDF4E940">
      <w:start w:val="3"/>
      <w:numFmt w:val="decimal"/>
      <w:lvlText w:val="%1)"/>
      <w:lvlJc w:val="left"/>
      <w:pPr>
        <w:ind w:left="720" w:hanging="360"/>
      </w:pPr>
    </w:lvl>
    <w:lvl w:ilvl="1" w:tplc="D3E8F8B0">
      <w:start w:val="1"/>
      <w:numFmt w:val="lowerLetter"/>
      <w:lvlText w:val="%2."/>
      <w:lvlJc w:val="left"/>
      <w:pPr>
        <w:ind w:left="1440" w:hanging="360"/>
      </w:pPr>
    </w:lvl>
    <w:lvl w:ilvl="2" w:tplc="191A79F0">
      <w:start w:val="1"/>
      <w:numFmt w:val="lowerRoman"/>
      <w:lvlText w:val="%3."/>
      <w:lvlJc w:val="right"/>
      <w:pPr>
        <w:ind w:left="2160" w:hanging="180"/>
      </w:pPr>
    </w:lvl>
    <w:lvl w:ilvl="3" w:tplc="85CA0F92">
      <w:start w:val="1"/>
      <w:numFmt w:val="decimal"/>
      <w:lvlText w:val="%4."/>
      <w:lvlJc w:val="left"/>
      <w:pPr>
        <w:ind w:left="2880" w:hanging="360"/>
      </w:pPr>
    </w:lvl>
    <w:lvl w:ilvl="4" w:tplc="D332AF78">
      <w:start w:val="1"/>
      <w:numFmt w:val="lowerLetter"/>
      <w:lvlText w:val="%5."/>
      <w:lvlJc w:val="left"/>
      <w:pPr>
        <w:ind w:left="3600" w:hanging="360"/>
      </w:pPr>
    </w:lvl>
    <w:lvl w:ilvl="5" w:tplc="02F25562">
      <w:start w:val="1"/>
      <w:numFmt w:val="lowerRoman"/>
      <w:lvlText w:val="%6."/>
      <w:lvlJc w:val="right"/>
      <w:pPr>
        <w:ind w:left="4320" w:hanging="180"/>
      </w:pPr>
    </w:lvl>
    <w:lvl w:ilvl="6" w:tplc="00BEC888">
      <w:start w:val="1"/>
      <w:numFmt w:val="decimal"/>
      <w:lvlText w:val="%7."/>
      <w:lvlJc w:val="left"/>
      <w:pPr>
        <w:ind w:left="5040" w:hanging="360"/>
      </w:pPr>
    </w:lvl>
    <w:lvl w:ilvl="7" w:tplc="8F727378">
      <w:start w:val="1"/>
      <w:numFmt w:val="lowerLetter"/>
      <w:lvlText w:val="%8."/>
      <w:lvlJc w:val="left"/>
      <w:pPr>
        <w:ind w:left="5760" w:hanging="360"/>
      </w:pPr>
    </w:lvl>
    <w:lvl w:ilvl="8" w:tplc="5AF8709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770B8"/>
    <w:multiLevelType w:val="hybridMultilevel"/>
    <w:tmpl w:val="BE3456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7F51E60"/>
    <w:multiLevelType w:val="hybridMultilevel"/>
    <w:tmpl w:val="74CAE9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4B8C"/>
    <w:multiLevelType w:val="hybridMultilevel"/>
    <w:tmpl w:val="BE3456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F8E25B1"/>
    <w:multiLevelType w:val="hybridMultilevel"/>
    <w:tmpl w:val="65B68932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A07D424"/>
    <w:multiLevelType w:val="hybridMultilevel"/>
    <w:tmpl w:val="7884EE2A"/>
    <w:lvl w:ilvl="0" w:tplc="865CDD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B02B8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C208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56B0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04BC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5E82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80DB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CC86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B609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99E6A9F"/>
    <w:multiLevelType w:val="hybridMultilevel"/>
    <w:tmpl w:val="62DE35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A05EF"/>
    <w:multiLevelType w:val="hybridMultilevel"/>
    <w:tmpl w:val="8CFAC566"/>
    <w:lvl w:ilvl="0" w:tplc="E2E4C07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73144"/>
    <w:multiLevelType w:val="hybridMultilevel"/>
    <w:tmpl w:val="BE3456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D2F4FB1"/>
    <w:multiLevelType w:val="hybridMultilevel"/>
    <w:tmpl w:val="EDEAE2E4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09AC1E"/>
    <w:multiLevelType w:val="hybridMultilevel"/>
    <w:tmpl w:val="F20A3036"/>
    <w:lvl w:ilvl="0" w:tplc="1252308C">
      <w:start w:val="2"/>
      <w:numFmt w:val="decimal"/>
      <w:lvlText w:val="%1)"/>
      <w:lvlJc w:val="left"/>
      <w:pPr>
        <w:ind w:left="720" w:hanging="360"/>
      </w:pPr>
    </w:lvl>
    <w:lvl w:ilvl="1" w:tplc="C2B4300C">
      <w:start w:val="1"/>
      <w:numFmt w:val="lowerLetter"/>
      <w:lvlText w:val="%2."/>
      <w:lvlJc w:val="left"/>
      <w:pPr>
        <w:ind w:left="1440" w:hanging="360"/>
      </w:pPr>
    </w:lvl>
    <w:lvl w:ilvl="2" w:tplc="86922296">
      <w:start w:val="1"/>
      <w:numFmt w:val="lowerRoman"/>
      <w:lvlText w:val="%3."/>
      <w:lvlJc w:val="right"/>
      <w:pPr>
        <w:ind w:left="2160" w:hanging="180"/>
      </w:pPr>
    </w:lvl>
    <w:lvl w:ilvl="3" w:tplc="47DEA410">
      <w:start w:val="1"/>
      <w:numFmt w:val="decimal"/>
      <w:lvlText w:val="%4."/>
      <w:lvlJc w:val="left"/>
      <w:pPr>
        <w:ind w:left="2880" w:hanging="360"/>
      </w:pPr>
    </w:lvl>
    <w:lvl w:ilvl="4" w:tplc="90929504">
      <w:start w:val="1"/>
      <w:numFmt w:val="lowerLetter"/>
      <w:lvlText w:val="%5."/>
      <w:lvlJc w:val="left"/>
      <w:pPr>
        <w:ind w:left="3600" w:hanging="360"/>
      </w:pPr>
    </w:lvl>
    <w:lvl w:ilvl="5" w:tplc="42646DD2">
      <w:start w:val="1"/>
      <w:numFmt w:val="lowerRoman"/>
      <w:lvlText w:val="%6."/>
      <w:lvlJc w:val="right"/>
      <w:pPr>
        <w:ind w:left="4320" w:hanging="180"/>
      </w:pPr>
    </w:lvl>
    <w:lvl w:ilvl="6" w:tplc="74B83104">
      <w:start w:val="1"/>
      <w:numFmt w:val="decimal"/>
      <w:lvlText w:val="%7."/>
      <w:lvlJc w:val="left"/>
      <w:pPr>
        <w:ind w:left="5040" w:hanging="360"/>
      </w:pPr>
    </w:lvl>
    <w:lvl w:ilvl="7" w:tplc="DE46B2B0">
      <w:start w:val="1"/>
      <w:numFmt w:val="lowerLetter"/>
      <w:lvlText w:val="%8."/>
      <w:lvlJc w:val="left"/>
      <w:pPr>
        <w:ind w:left="5760" w:hanging="360"/>
      </w:pPr>
    </w:lvl>
    <w:lvl w:ilvl="8" w:tplc="A296C13E">
      <w:start w:val="1"/>
      <w:numFmt w:val="lowerRoman"/>
      <w:lvlText w:val="%9."/>
      <w:lvlJc w:val="right"/>
      <w:pPr>
        <w:ind w:left="6480" w:hanging="180"/>
      </w:pPr>
    </w:lvl>
  </w:abstractNum>
  <w:num w:numId="1" w16cid:durableId="608972053">
    <w:abstractNumId w:val="9"/>
  </w:num>
  <w:num w:numId="2" w16cid:durableId="850414973">
    <w:abstractNumId w:val="19"/>
  </w:num>
  <w:num w:numId="3" w16cid:durableId="641421999">
    <w:abstractNumId w:val="5"/>
  </w:num>
  <w:num w:numId="4" w16cid:durableId="2108696669">
    <w:abstractNumId w:val="3"/>
  </w:num>
  <w:num w:numId="5" w16cid:durableId="2010868475">
    <w:abstractNumId w:val="7"/>
  </w:num>
  <w:num w:numId="6" w16cid:durableId="1207329342">
    <w:abstractNumId w:val="1"/>
  </w:num>
  <w:num w:numId="7" w16cid:durableId="1997369239">
    <w:abstractNumId w:val="14"/>
  </w:num>
  <w:num w:numId="8" w16cid:durableId="922951481">
    <w:abstractNumId w:val="15"/>
  </w:num>
  <w:num w:numId="9" w16cid:durableId="1223253374">
    <w:abstractNumId w:val="18"/>
  </w:num>
  <w:num w:numId="10" w16cid:durableId="1607270976">
    <w:abstractNumId w:val="0"/>
  </w:num>
  <w:num w:numId="11" w16cid:durableId="330763085">
    <w:abstractNumId w:val="6"/>
  </w:num>
  <w:num w:numId="12" w16cid:durableId="664625253">
    <w:abstractNumId w:val="8"/>
  </w:num>
  <w:num w:numId="13" w16cid:durableId="1316912387">
    <w:abstractNumId w:val="11"/>
  </w:num>
  <w:num w:numId="14" w16cid:durableId="715391334">
    <w:abstractNumId w:val="13"/>
  </w:num>
  <w:num w:numId="15" w16cid:durableId="15158917">
    <w:abstractNumId w:val="2"/>
  </w:num>
  <w:num w:numId="16" w16cid:durableId="1309869497">
    <w:abstractNumId w:val="16"/>
  </w:num>
  <w:num w:numId="17" w16cid:durableId="579758546">
    <w:abstractNumId w:val="10"/>
  </w:num>
  <w:num w:numId="18" w16cid:durableId="483156543">
    <w:abstractNumId w:val="4"/>
  </w:num>
  <w:num w:numId="19" w16cid:durableId="1903052421">
    <w:abstractNumId w:val="12"/>
  </w:num>
  <w:num w:numId="20" w16cid:durableId="10149637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31"/>
    <w:rsid w:val="00010D7B"/>
    <w:rsid w:val="000268EC"/>
    <w:rsid w:val="00034E2C"/>
    <w:rsid w:val="00035C2F"/>
    <w:rsid w:val="000563A4"/>
    <w:rsid w:val="00080961"/>
    <w:rsid w:val="000B22BF"/>
    <w:rsid w:val="000C3705"/>
    <w:rsid w:val="00101D13"/>
    <w:rsid w:val="00143C35"/>
    <w:rsid w:val="0015500C"/>
    <w:rsid w:val="00165B95"/>
    <w:rsid w:val="001D3BEA"/>
    <w:rsid w:val="001D6AA6"/>
    <w:rsid w:val="00205C55"/>
    <w:rsid w:val="0021765D"/>
    <w:rsid w:val="00283BC4"/>
    <w:rsid w:val="00321773"/>
    <w:rsid w:val="0038093C"/>
    <w:rsid w:val="003A1AF1"/>
    <w:rsid w:val="003D03C8"/>
    <w:rsid w:val="003F0DEB"/>
    <w:rsid w:val="003F2E1B"/>
    <w:rsid w:val="0042456B"/>
    <w:rsid w:val="00427435"/>
    <w:rsid w:val="00441EFD"/>
    <w:rsid w:val="004A661E"/>
    <w:rsid w:val="005263E4"/>
    <w:rsid w:val="00526EFD"/>
    <w:rsid w:val="00541A95"/>
    <w:rsid w:val="005549ED"/>
    <w:rsid w:val="00593A2F"/>
    <w:rsid w:val="005B346B"/>
    <w:rsid w:val="005C6DC9"/>
    <w:rsid w:val="005E582F"/>
    <w:rsid w:val="005F5E40"/>
    <w:rsid w:val="006A6C7D"/>
    <w:rsid w:val="006D4D04"/>
    <w:rsid w:val="007040D6"/>
    <w:rsid w:val="00782F05"/>
    <w:rsid w:val="00794670"/>
    <w:rsid w:val="008056A1"/>
    <w:rsid w:val="00807378"/>
    <w:rsid w:val="00836E27"/>
    <w:rsid w:val="00866D4A"/>
    <w:rsid w:val="0087113E"/>
    <w:rsid w:val="00871F95"/>
    <w:rsid w:val="00884582"/>
    <w:rsid w:val="00895B58"/>
    <w:rsid w:val="008D7C44"/>
    <w:rsid w:val="00901446"/>
    <w:rsid w:val="00901DB9"/>
    <w:rsid w:val="009207A2"/>
    <w:rsid w:val="009356A7"/>
    <w:rsid w:val="00937D01"/>
    <w:rsid w:val="00951773"/>
    <w:rsid w:val="009D0FBE"/>
    <w:rsid w:val="009E56C4"/>
    <w:rsid w:val="00A03B4B"/>
    <w:rsid w:val="00A14D31"/>
    <w:rsid w:val="00A903F1"/>
    <w:rsid w:val="00A944A7"/>
    <w:rsid w:val="00AA29D7"/>
    <w:rsid w:val="00AE06E2"/>
    <w:rsid w:val="00B10D0A"/>
    <w:rsid w:val="00B41DB6"/>
    <w:rsid w:val="00B80EFA"/>
    <w:rsid w:val="00B93139"/>
    <w:rsid w:val="00BA0D52"/>
    <w:rsid w:val="00BA1BF7"/>
    <w:rsid w:val="00BA1F7E"/>
    <w:rsid w:val="00BF2C35"/>
    <w:rsid w:val="00C05767"/>
    <w:rsid w:val="00C40089"/>
    <w:rsid w:val="00CC02C7"/>
    <w:rsid w:val="00CC3D2B"/>
    <w:rsid w:val="00CD47A8"/>
    <w:rsid w:val="00CE5BE3"/>
    <w:rsid w:val="00D03A03"/>
    <w:rsid w:val="00D0459C"/>
    <w:rsid w:val="00D21DC7"/>
    <w:rsid w:val="00D91044"/>
    <w:rsid w:val="00D918D9"/>
    <w:rsid w:val="00DA5FAF"/>
    <w:rsid w:val="00DC4D63"/>
    <w:rsid w:val="00DD0F8B"/>
    <w:rsid w:val="00DD10A1"/>
    <w:rsid w:val="00E05D05"/>
    <w:rsid w:val="00E1515B"/>
    <w:rsid w:val="00E42685"/>
    <w:rsid w:val="00E87800"/>
    <w:rsid w:val="00EA1810"/>
    <w:rsid w:val="00ED55FB"/>
    <w:rsid w:val="00ED7CC8"/>
    <w:rsid w:val="00EE60D5"/>
    <w:rsid w:val="00EF2988"/>
    <w:rsid w:val="00F540F8"/>
    <w:rsid w:val="00F54F37"/>
    <w:rsid w:val="00F96966"/>
    <w:rsid w:val="01BC0F84"/>
    <w:rsid w:val="031AE770"/>
    <w:rsid w:val="032E0991"/>
    <w:rsid w:val="06FAE5D9"/>
    <w:rsid w:val="072DB9A2"/>
    <w:rsid w:val="07451760"/>
    <w:rsid w:val="097E7D6F"/>
    <w:rsid w:val="0E6A71EE"/>
    <w:rsid w:val="150D748A"/>
    <w:rsid w:val="157589B4"/>
    <w:rsid w:val="1A21E4C5"/>
    <w:rsid w:val="1A754013"/>
    <w:rsid w:val="1AD77CAA"/>
    <w:rsid w:val="1AE92724"/>
    <w:rsid w:val="1B1B2C3D"/>
    <w:rsid w:val="1EE937CB"/>
    <w:rsid w:val="20C70A1F"/>
    <w:rsid w:val="230F622B"/>
    <w:rsid w:val="23F1D3BA"/>
    <w:rsid w:val="252709F8"/>
    <w:rsid w:val="25931B3B"/>
    <w:rsid w:val="266D1E59"/>
    <w:rsid w:val="26E548A0"/>
    <w:rsid w:val="275CF031"/>
    <w:rsid w:val="2F399A7A"/>
    <w:rsid w:val="31303881"/>
    <w:rsid w:val="34273911"/>
    <w:rsid w:val="3574C5DE"/>
    <w:rsid w:val="35940040"/>
    <w:rsid w:val="35A030DE"/>
    <w:rsid w:val="367DF0A7"/>
    <w:rsid w:val="3A957D7B"/>
    <w:rsid w:val="3E2815A8"/>
    <w:rsid w:val="418F4455"/>
    <w:rsid w:val="41E7BDA7"/>
    <w:rsid w:val="46F3D72B"/>
    <w:rsid w:val="49D70D49"/>
    <w:rsid w:val="5122D04F"/>
    <w:rsid w:val="52BEA0B0"/>
    <w:rsid w:val="5532A7AA"/>
    <w:rsid w:val="5ABFEE06"/>
    <w:rsid w:val="5B091857"/>
    <w:rsid w:val="5BD21F8F"/>
    <w:rsid w:val="5DA5BD8F"/>
    <w:rsid w:val="5ECAD6D8"/>
    <w:rsid w:val="67A8ACC2"/>
    <w:rsid w:val="6A50DB0C"/>
    <w:rsid w:val="6B933843"/>
    <w:rsid w:val="6BCE09AC"/>
    <w:rsid w:val="6D82D389"/>
    <w:rsid w:val="6E8CBE84"/>
    <w:rsid w:val="6FD4CBA9"/>
    <w:rsid w:val="7016D420"/>
    <w:rsid w:val="76D44B1D"/>
    <w:rsid w:val="77FC8514"/>
    <w:rsid w:val="785C001F"/>
    <w:rsid w:val="7B1D4907"/>
    <w:rsid w:val="7DCE5CC0"/>
    <w:rsid w:val="7E05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303E1"/>
  <w15:chartTrackingRefBased/>
  <w15:docId w15:val="{81CE204F-C233-4717-A7DC-7CA3B6DF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D3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63A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D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14D31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A14D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5C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5C2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35C2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C2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35C2F"/>
    <w:rPr>
      <w:b/>
      <w:bCs/>
      <w:sz w:val="20"/>
      <w:szCs w:val="20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rsid w:val="000563A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765D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21765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765D"/>
    <w:rPr>
      <w:vertAlign w:val="superscript"/>
    </w:rPr>
  </w:style>
  <w:style w:type="table" w:styleId="GridTable2-Accent3">
    <w:name w:val="Grid Table 2 Accent 3"/>
    <w:basedOn w:val="TableNormal"/>
    <w:uiPriority w:val="47"/>
    <w:rsid w:val="00C4008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color="C9C9C9" w:themeColor="accent3" w:themeTint="99" w:sz="2" w:space="0"/>
        <w:bottom w:val="single" w:color="C9C9C9" w:themeColor="accent3" w:themeTint="99" w:sz="2" w:space="0"/>
        <w:insideH w:val="single" w:color="C9C9C9" w:themeColor="accent3" w:themeTint="99" w:sz="2" w:space="0"/>
        <w:insideV w:val="single" w:color="C9C9C9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9C9C9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9C9C9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abelid" w:customStyle="1">
    <w:name w:val="Tabelid"/>
    <w:basedOn w:val="Normal"/>
    <w:qFormat/>
    <w:rsid w:val="00C40089"/>
    <w:pPr>
      <w:spacing w:after="0" w:line="312" w:lineRule="auto"/>
    </w:pPr>
    <w:rPr>
      <w:bCs/>
      <w:sz w:val="18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0DEB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3F0DEB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3F0D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96367BB2C824CBE2B9161F6B21EF9" ma:contentTypeVersion="6" ma:contentTypeDescription="Create a new document." ma:contentTypeScope="" ma:versionID="69a1ecc01d891881cda56d314b042a8e">
  <xsd:schema xmlns:xsd="http://www.w3.org/2001/XMLSchema" xmlns:xs="http://www.w3.org/2001/XMLSchema" xmlns:p="http://schemas.microsoft.com/office/2006/metadata/properties" xmlns:ns2="3b857df4-2c84-4358-91e1-63e19b9542f1" xmlns:ns3="e2181be1-9446-46b3-9034-327aa178979a" targetNamespace="http://schemas.microsoft.com/office/2006/metadata/properties" ma:root="true" ma:fieldsID="d607d899170c5f52bb45b264b9b68d2e" ns2:_="" ns3:_="">
    <xsd:import namespace="3b857df4-2c84-4358-91e1-63e19b9542f1"/>
    <xsd:import namespace="e2181be1-9446-46b3-9034-327aa1789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57df4-2c84-4358-91e1-63e19b9542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81be1-9446-46b3-9034-327aa1789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214AF-ACF5-4DE6-B817-B98384523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8BF9D2-E328-49E1-8DC1-054BB2D4DE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A25752-1319-4296-8D6C-2E41F9D6B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EDE8AE-160E-4399-9E4E-B16C9DABF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57df4-2c84-4358-91e1-63e19b9542f1"/>
    <ds:schemaRef ds:uri="e2181be1-9446-46b3-9034-327aa1789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Kadri-Ann Kertsmik</dc:creator>
  <keywords/>
  <dc:description/>
  <lastModifiedBy>Kadri-Ann Kertsmik</lastModifiedBy>
  <revision>99</revision>
  <dcterms:created xsi:type="dcterms:W3CDTF">2023-01-04T09:50:00.0000000Z</dcterms:created>
  <dcterms:modified xsi:type="dcterms:W3CDTF">2024-09-17T10:06:01.0812863Z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0x0101008CB96367BB2C824CBE2B9161F6B21EF9</vt:lpwstr>
  </property>
</Properties>
</file>