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06773" w:rsidR="007F0753" w:rsidP="007F0753" w:rsidRDefault="007F0753" w14:paraId="3E86437B" w14:textId="77777777">
      <w:pPr>
        <w:spacing w:after="360"/>
        <w:jc w:val="center"/>
        <w:rPr>
          <w:rFonts w:ascii="Times New Roman" w:hAnsi="Times New Roman" w:cs="Times New Roman"/>
          <w:sz w:val="26"/>
          <w:szCs w:val="26"/>
        </w:rPr>
      </w:pPr>
    </w:p>
    <w:p w:rsidRPr="00B06773" w:rsidR="007F0753" w:rsidP="007F0753" w:rsidRDefault="007F0753" w14:paraId="4C57DD23" w14:textId="7E89ED03">
      <w:pPr>
        <w:spacing w:after="360"/>
        <w:jc w:val="center"/>
        <w:rPr>
          <w:rFonts w:ascii="Times New Roman" w:hAnsi="Times New Roman" w:cs="Times New Roman"/>
          <w:sz w:val="26"/>
          <w:szCs w:val="26"/>
        </w:rPr>
      </w:pPr>
      <w:r w:rsidRPr="00B06773">
        <w:rPr>
          <w:rFonts w:ascii="Times New Roman" w:hAnsi="Times New Roman" w:cs="Times New Roman"/>
          <w:sz w:val="26"/>
          <w:szCs w:val="26"/>
        </w:rPr>
        <w:t>OSA 4 – VENTILATSIOON</w:t>
      </w:r>
      <w:r w:rsidRPr="00B06773" w:rsidR="00B72B07">
        <w:rPr>
          <w:rFonts w:ascii="Times New Roman" w:hAnsi="Times New Roman" w:cs="Times New Roman"/>
          <w:sz w:val="26"/>
          <w:szCs w:val="26"/>
        </w:rPr>
        <w:br/>
      </w:r>
    </w:p>
    <w:sdt>
      <w:sdtPr>
        <w:id w:val="2130805945"/>
        <w:docPartObj>
          <w:docPartGallery w:val="Table of Contents"/>
          <w:docPartUnique/>
        </w:docPartObj>
      </w:sdtPr>
      <w:sdtContent>
        <w:p w:rsidRPr="00B06773" w:rsidR="007F0753" w:rsidRDefault="00B72B07" w14:paraId="44B751E7" w14:textId="7E2D35D8">
          <w:pPr>
            <w:pStyle w:val="TOCHeading"/>
            <w:rPr>
              <w:rFonts w:ascii="Times New Roman" w:hAnsi="Times New Roman" w:cs="Times New Roman"/>
              <w:b w:val="0"/>
              <w:bCs w:val="0"/>
              <w:color w:val="auto"/>
              <w:sz w:val="24"/>
              <w:szCs w:val="24"/>
            </w:rPr>
          </w:pPr>
          <w:r w:rsidRPr="63698359" w:rsidR="00B72B07">
            <w:rPr>
              <w:rFonts w:ascii="Times New Roman" w:hAnsi="Times New Roman" w:cs="Times New Roman"/>
              <w:b w:val="0"/>
              <w:bCs w:val="0"/>
              <w:color w:val="auto"/>
              <w:sz w:val="24"/>
              <w:szCs w:val="24"/>
            </w:rPr>
            <w:t>SISUKORD</w:t>
          </w:r>
        </w:p>
        <w:p w:rsidRPr="00B06773" w:rsidR="00B72B07" w:rsidP="00B72B07" w:rsidRDefault="00B72B07" w14:paraId="5B86ACE5" w14:textId="77777777"/>
        <w:p w:rsidRPr="00E51714" w:rsidR="002503A4" w:rsidP="63698359" w:rsidRDefault="007F0753" w14:paraId="00228879" w14:textId="210DC783">
          <w:pPr>
            <w:pStyle w:val="TOC2"/>
            <w:tabs>
              <w:tab w:val="left" w:leader="none" w:pos="660"/>
              <w:tab w:val="right" w:leader="dot" w:pos="8925"/>
            </w:tabs>
            <w:rPr>
              <w:rStyle w:val="Hyperlink"/>
            </w:rPr>
          </w:pPr>
          <w:r>
            <w:fldChar w:fldCharType="begin"/>
          </w:r>
          <w:r>
            <w:instrText xml:space="preserve">TOC \o "1-3" \z \u \h</w:instrText>
          </w:r>
          <w:r>
            <w:fldChar w:fldCharType="separate"/>
          </w:r>
          <w:hyperlink w:anchor="_Toc585253302">
            <w:r w:rsidRPr="63698359" w:rsidR="63698359">
              <w:rPr>
                <w:rStyle w:val="Hyperlink"/>
              </w:rPr>
              <w:t>4.1.</w:t>
            </w:r>
            <w:r>
              <w:tab/>
            </w:r>
            <w:r w:rsidRPr="63698359" w:rsidR="63698359">
              <w:rPr>
                <w:rStyle w:val="Hyperlink"/>
              </w:rPr>
              <w:t>KASUTATAV ALUSDOKUMENTATSIOON</w:t>
            </w:r>
            <w:r>
              <w:tab/>
            </w:r>
            <w:r>
              <w:fldChar w:fldCharType="begin"/>
            </w:r>
            <w:r>
              <w:instrText xml:space="preserve">PAGEREF _Toc585253302 \h</w:instrText>
            </w:r>
            <w:r>
              <w:fldChar w:fldCharType="separate"/>
            </w:r>
            <w:r w:rsidRPr="63698359" w:rsidR="63698359">
              <w:rPr>
                <w:rStyle w:val="Hyperlink"/>
              </w:rPr>
              <w:t>1</w:t>
            </w:r>
            <w:r>
              <w:fldChar w:fldCharType="end"/>
            </w:r>
          </w:hyperlink>
        </w:p>
        <w:p w:rsidRPr="00E51714" w:rsidR="002503A4" w:rsidP="63698359" w:rsidRDefault="00DC2E6A" w14:paraId="47DA42FA" w14:textId="3BD01BFF">
          <w:pPr>
            <w:pStyle w:val="TOC2"/>
            <w:tabs>
              <w:tab w:val="left" w:leader="none" w:pos="660"/>
              <w:tab w:val="right" w:leader="dot" w:pos="8925"/>
            </w:tabs>
            <w:rPr>
              <w:rStyle w:val="Hyperlink"/>
            </w:rPr>
          </w:pPr>
          <w:hyperlink w:anchor="_Toc1420398616">
            <w:r w:rsidRPr="63698359" w:rsidR="63698359">
              <w:rPr>
                <w:rStyle w:val="Hyperlink"/>
              </w:rPr>
              <w:t>4.2.</w:t>
            </w:r>
            <w:r>
              <w:tab/>
            </w:r>
            <w:r w:rsidRPr="63698359" w:rsidR="63698359">
              <w:rPr>
                <w:rStyle w:val="Hyperlink"/>
              </w:rPr>
              <w:t>ÕHUVAHETUSSÜSTEEMIDE PROJEKTEERIMISE JA EHITAMISE ÜLDPÕHIMÕTTED</w:t>
            </w:r>
            <w:r>
              <w:tab/>
            </w:r>
            <w:r>
              <w:fldChar w:fldCharType="begin"/>
            </w:r>
            <w:r>
              <w:instrText xml:space="preserve">PAGEREF _Toc1420398616 \h</w:instrText>
            </w:r>
            <w:r>
              <w:fldChar w:fldCharType="separate"/>
            </w:r>
            <w:r w:rsidRPr="63698359" w:rsidR="63698359">
              <w:rPr>
                <w:rStyle w:val="Hyperlink"/>
              </w:rPr>
              <w:t>2</w:t>
            </w:r>
            <w:r>
              <w:fldChar w:fldCharType="end"/>
            </w:r>
          </w:hyperlink>
        </w:p>
        <w:p w:rsidRPr="00E51714" w:rsidR="002503A4" w:rsidP="63698359" w:rsidRDefault="00DC2E6A" w14:paraId="1B48536E" w14:textId="00E628A7">
          <w:pPr>
            <w:pStyle w:val="TOC3"/>
            <w:tabs>
              <w:tab w:val="left" w:leader="none" w:pos="1095"/>
              <w:tab w:val="right" w:leader="dot" w:pos="9495"/>
            </w:tabs>
            <w:rPr>
              <w:rStyle w:val="Hyperlink"/>
              <w:noProof/>
            </w:rPr>
          </w:pPr>
          <w:hyperlink w:anchor="_Toc1331126551">
            <w:r w:rsidRPr="63698359" w:rsidR="63698359">
              <w:rPr>
                <w:rStyle w:val="Hyperlink"/>
              </w:rPr>
              <w:t>4.2.1</w:t>
            </w:r>
            <w:r>
              <w:tab/>
            </w:r>
            <w:r w:rsidRPr="63698359" w:rsidR="63698359">
              <w:rPr>
                <w:rStyle w:val="Hyperlink"/>
              </w:rPr>
              <w:t>Üldised nõuded</w:t>
            </w:r>
            <w:r>
              <w:tab/>
            </w:r>
            <w:r>
              <w:fldChar w:fldCharType="begin"/>
            </w:r>
            <w:r>
              <w:instrText xml:space="preserve">PAGEREF _Toc1331126551 \h</w:instrText>
            </w:r>
            <w:r>
              <w:fldChar w:fldCharType="separate"/>
            </w:r>
            <w:r w:rsidRPr="63698359" w:rsidR="63698359">
              <w:rPr>
                <w:rStyle w:val="Hyperlink"/>
              </w:rPr>
              <w:t>3</w:t>
            </w:r>
            <w:r>
              <w:fldChar w:fldCharType="end"/>
            </w:r>
          </w:hyperlink>
        </w:p>
        <w:p w:rsidRPr="00E51714" w:rsidR="002503A4" w:rsidP="63698359" w:rsidRDefault="00DC2E6A" w14:paraId="40B56652" w14:textId="20A22B29">
          <w:pPr>
            <w:pStyle w:val="TOC3"/>
            <w:tabs>
              <w:tab w:val="left" w:leader="none" w:pos="1095"/>
              <w:tab w:val="right" w:leader="dot" w:pos="9495"/>
            </w:tabs>
            <w:rPr>
              <w:rStyle w:val="Hyperlink"/>
              <w:noProof/>
            </w:rPr>
          </w:pPr>
          <w:hyperlink w:anchor="_Toc680178035">
            <w:r w:rsidRPr="63698359" w:rsidR="63698359">
              <w:rPr>
                <w:rStyle w:val="Hyperlink"/>
              </w:rPr>
              <w:t>4.2.2</w:t>
            </w:r>
            <w:r>
              <w:tab/>
            </w:r>
            <w:r w:rsidRPr="63698359" w:rsidR="63698359">
              <w:rPr>
                <w:rStyle w:val="Hyperlink"/>
              </w:rPr>
              <w:t>Projekteerimine</w:t>
            </w:r>
            <w:r>
              <w:tab/>
            </w:r>
            <w:r>
              <w:fldChar w:fldCharType="begin"/>
            </w:r>
            <w:r>
              <w:instrText xml:space="preserve">PAGEREF _Toc680178035 \h</w:instrText>
            </w:r>
            <w:r>
              <w:fldChar w:fldCharType="separate"/>
            </w:r>
            <w:r w:rsidRPr="63698359" w:rsidR="63698359">
              <w:rPr>
                <w:rStyle w:val="Hyperlink"/>
              </w:rPr>
              <w:t>3</w:t>
            </w:r>
            <w:r>
              <w:fldChar w:fldCharType="end"/>
            </w:r>
          </w:hyperlink>
        </w:p>
        <w:p w:rsidRPr="00E51714" w:rsidR="002503A4" w:rsidP="63698359" w:rsidRDefault="00DC2E6A" w14:paraId="0A233CF2" w14:textId="356C9C01">
          <w:pPr>
            <w:pStyle w:val="TOC3"/>
            <w:tabs>
              <w:tab w:val="left" w:leader="none" w:pos="1095"/>
              <w:tab w:val="right" w:leader="dot" w:pos="9495"/>
            </w:tabs>
            <w:rPr>
              <w:rStyle w:val="Hyperlink"/>
              <w:noProof/>
            </w:rPr>
          </w:pPr>
          <w:hyperlink w:anchor="_Toc1707633675">
            <w:r w:rsidRPr="63698359" w:rsidR="63698359">
              <w:rPr>
                <w:rStyle w:val="Hyperlink"/>
              </w:rPr>
              <w:t>4.2.3</w:t>
            </w:r>
            <w:r>
              <w:tab/>
            </w:r>
            <w:r w:rsidRPr="63698359" w:rsidR="63698359">
              <w:rPr>
                <w:rStyle w:val="Hyperlink"/>
              </w:rPr>
              <w:t>Õhuvahetussüsteemide valik</w:t>
            </w:r>
            <w:r>
              <w:tab/>
            </w:r>
            <w:r>
              <w:fldChar w:fldCharType="begin"/>
            </w:r>
            <w:r>
              <w:instrText xml:space="preserve">PAGEREF _Toc1707633675 \h</w:instrText>
            </w:r>
            <w:r>
              <w:fldChar w:fldCharType="separate"/>
            </w:r>
            <w:r w:rsidRPr="63698359" w:rsidR="63698359">
              <w:rPr>
                <w:rStyle w:val="Hyperlink"/>
              </w:rPr>
              <w:t>4</w:t>
            </w:r>
            <w:r>
              <w:fldChar w:fldCharType="end"/>
            </w:r>
          </w:hyperlink>
        </w:p>
        <w:p w:rsidRPr="00E51714" w:rsidR="002503A4" w:rsidP="63698359" w:rsidRDefault="00DC2E6A" w14:paraId="04E5CBA3" w14:textId="6EC73E66">
          <w:pPr>
            <w:pStyle w:val="TOC3"/>
            <w:tabs>
              <w:tab w:val="left" w:leader="none" w:pos="1095"/>
              <w:tab w:val="right" w:leader="dot" w:pos="9495"/>
            </w:tabs>
            <w:rPr>
              <w:rStyle w:val="Hyperlink"/>
              <w:noProof/>
            </w:rPr>
          </w:pPr>
          <w:hyperlink w:anchor="_Toc528870513">
            <w:r w:rsidRPr="63698359" w:rsidR="63698359">
              <w:rPr>
                <w:rStyle w:val="Hyperlink"/>
              </w:rPr>
              <w:t>4.2.4</w:t>
            </w:r>
            <w:r>
              <w:tab/>
            </w:r>
            <w:r w:rsidRPr="63698359" w:rsidR="63698359">
              <w:rPr>
                <w:rStyle w:val="Hyperlink"/>
              </w:rPr>
              <w:t>Õhuvõtt ja heitõhu väljavise</w:t>
            </w:r>
            <w:r>
              <w:tab/>
            </w:r>
            <w:r>
              <w:fldChar w:fldCharType="begin"/>
            </w:r>
            <w:r>
              <w:instrText xml:space="preserve">PAGEREF _Toc528870513 \h</w:instrText>
            </w:r>
            <w:r>
              <w:fldChar w:fldCharType="separate"/>
            </w:r>
            <w:r w:rsidRPr="63698359" w:rsidR="63698359">
              <w:rPr>
                <w:rStyle w:val="Hyperlink"/>
              </w:rPr>
              <w:t>4</w:t>
            </w:r>
            <w:r>
              <w:fldChar w:fldCharType="end"/>
            </w:r>
          </w:hyperlink>
        </w:p>
        <w:p w:rsidRPr="00E51714" w:rsidR="002503A4" w:rsidP="63698359" w:rsidRDefault="00DC2E6A" w14:paraId="7EC1D6C5" w14:textId="75C71188">
          <w:pPr>
            <w:pStyle w:val="TOC3"/>
            <w:tabs>
              <w:tab w:val="left" w:leader="none" w:pos="1095"/>
              <w:tab w:val="right" w:leader="dot" w:pos="9495"/>
            </w:tabs>
            <w:rPr>
              <w:rStyle w:val="Hyperlink"/>
              <w:noProof/>
            </w:rPr>
          </w:pPr>
          <w:hyperlink w:anchor="_Toc422514614">
            <w:r w:rsidRPr="63698359" w:rsidR="63698359">
              <w:rPr>
                <w:rStyle w:val="Hyperlink"/>
              </w:rPr>
              <w:t>4.2.5</w:t>
            </w:r>
            <w:r>
              <w:tab/>
            </w:r>
            <w:r w:rsidRPr="63698359" w:rsidR="63698359">
              <w:rPr>
                <w:rStyle w:val="Hyperlink"/>
              </w:rPr>
              <w:t>Õhuvõtukambrid</w:t>
            </w:r>
            <w:r>
              <w:tab/>
            </w:r>
            <w:r>
              <w:fldChar w:fldCharType="begin"/>
            </w:r>
            <w:r>
              <w:instrText xml:space="preserve">PAGEREF _Toc422514614 \h</w:instrText>
            </w:r>
            <w:r>
              <w:fldChar w:fldCharType="separate"/>
            </w:r>
            <w:r w:rsidRPr="63698359" w:rsidR="63698359">
              <w:rPr>
                <w:rStyle w:val="Hyperlink"/>
              </w:rPr>
              <w:t>4</w:t>
            </w:r>
            <w:r>
              <w:fldChar w:fldCharType="end"/>
            </w:r>
          </w:hyperlink>
        </w:p>
        <w:p w:rsidRPr="00E51714" w:rsidR="002503A4" w:rsidP="63698359" w:rsidRDefault="00DC2E6A" w14:paraId="6D594A5C" w14:textId="7BB64733">
          <w:pPr>
            <w:pStyle w:val="TOC3"/>
            <w:tabs>
              <w:tab w:val="left" w:leader="none" w:pos="1095"/>
              <w:tab w:val="right" w:leader="dot" w:pos="9495"/>
            </w:tabs>
            <w:rPr>
              <w:rStyle w:val="Hyperlink"/>
              <w:noProof/>
            </w:rPr>
          </w:pPr>
          <w:hyperlink w:anchor="_Toc6964674">
            <w:r w:rsidRPr="63698359" w:rsidR="63698359">
              <w:rPr>
                <w:rStyle w:val="Hyperlink"/>
              </w:rPr>
              <w:t>4.2.6</w:t>
            </w:r>
            <w:r>
              <w:tab/>
            </w:r>
            <w:r w:rsidRPr="63698359" w:rsidR="63698359">
              <w:rPr>
                <w:rStyle w:val="Hyperlink"/>
              </w:rPr>
              <w:t>Automaatika ja süsteemide juhtimine</w:t>
            </w:r>
            <w:r>
              <w:tab/>
            </w:r>
            <w:r>
              <w:fldChar w:fldCharType="begin"/>
            </w:r>
            <w:r>
              <w:instrText xml:space="preserve">PAGEREF _Toc6964674 \h</w:instrText>
            </w:r>
            <w:r>
              <w:fldChar w:fldCharType="separate"/>
            </w:r>
            <w:r w:rsidRPr="63698359" w:rsidR="63698359">
              <w:rPr>
                <w:rStyle w:val="Hyperlink"/>
              </w:rPr>
              <w:t>5</w:t>
            </w:r>
            <w:r>
              <w:fldChar w:fldCharType="end"/>
            </w:r>
          </w:hyperlink>
        </w:p>
        <w:p w:rsidRPr="00E51714" w:rsidR="002503A4" w:rsidP="63698359" w:rsidRDefault="00DC2E6A" w14:paraId="1586A2EF" w14:textId="63E38C42">
          <w:pPr>
            <w:pStyle w:val="TOC3"/>
            <w:tabs>
              <w:tab w:val="left" w:leader="none" w:pos="1095"/>
              <w:tab w:val="right" w:leader="dot" w:pos="9495"/>
            </w:tabs>
            <w:rPr>
              <w:rStyle w:val="Hyperlink"/>
            </w:rPr>
          </w:pPr>
          <w:hyperlink w:anchor="_Toc1462327024">
            <w:r w:rsidRPr="63698359" w:rsidR="63698359">
              <w:rPr>
                <w:rStyle w:val="Hyperlink"/>
              </w:rPr>
              <w:t>4.2.7</w:t>
            </w:r>
            <w:r>
              <w:tab/>
            </w:r>
            <w:r w:rsidRPr="63698359" w:rsidR="63698359">
              <w:rPr>
                <w:rStyle w:val="Hyperlink"/>
              </w:rPr>
              <w:t>Erinõuded</w:t>
            </w:r>
            <w:r>
              <w:tab/>
            </w:r>
            <w:r>
              <w:fldChar w:fldCharType="begin"/>
            </w:r>
            <w:r>
              <w:instrText xml:space="preserve">PAGEREF _Toc1462327024 \h</w:instrText>
            </w:r>
            <w:r>
              <w:fldChar w:fldCharType="separate"/>
            </w:r>
            <w:r w:rsidRPr="63698359" w:rsidR="63698359">
              <w:rPr>
                <w:rStyle w:val="Hyperlink"/>
              </w:rPr>
              <w:t>5</w:t>
            </w:r>
            <w:r>
              <w:fldChar w:fldCharType="end"/>
            </w:r>
          </w:hyperlink>
        </w:p>
        <w:p w:rsidRPr="00E51714" w:rsidR="002503A4" w:rsidP="63698359" w:rsidRDefault="00DC2E6A" w14:paraId="692579DF" w14:textId="0892455B">
          <w:pPr>
            <w:pStyle w:val="TOC2"/>
            <w:tabs>
              <w:tab w:val="left" w:leader="none" w:pos="660"/>
              <w:tab w:val="right" w:leader="dot" w:pos="8925"/>
            </w:tabs>
            <w:rPr>
              <w:rStyle w:val="Hyperlink"/>
              <w:noProof/>
            </w:rPr>
          </w:pPr>
          <w:hyperlink w:anchor="_Toc1955191271">
            <w:r w:rsidRPr="63698359" w:rsidR="63698359">
              <w:rPr>
                <w:rStyle w:val="Hyperlink"/>
              </w:rPr>
              <w:t>4.3.</w:t>
            </w:r>
            <w:r>
              <w:tab/>
            </w:r>
            <w:r w:rsidRPr="63698359" w:rsidR="63698359">
              <w:rPr>
                <w:rStyle w:val="Hyperlink"/>
              </w:rPr>
              <w:t>NÕUDED VENTILATSIOONISEADMETELE JA MATERJALIDELE</w:t>
            </w:r>
            <w:r>
              <w:tab/>
            </w:r>
            <w:r>
              <w:fldChar w:fldCharType="begin"/>
            </w:r>
            <w:r>
              <w:instrText xml:space="preserve">PAGEREF _Toc1955191271 \h</w:instrText>
            </w:r>
            <w:r>
              <w:fldChar w:fldCharType="separate"/>
            </w:r>
            <w:r w:rsidRPr="63698359" w:rsidR="63698359">
              <w:rPr>
                <w:rStyle w:val="Hyperlink"/>
              </w:rPr>
              <w:t>5</w:t>
            </w:r>
            <w:r>
              <w:fldChar w:fldCharType="end"/>
            </w:r>
          </w:hyperlink>
        </w:p>
        <w:p w:rsidRPr="00E51714" w:rsidR="002503A4" w:rsidP="63698359" w:rsidRDefault="00DC2E6A" w14:paraId="5DC1520D" w14:textId="705AE504">
          <w:pPr>
            <w:pStyle w:val="TOC3"/>
            <w:tabs>
              <w:tab w:val="left" w:leader="none" w:pos="1095"/>
              <w:tab w:val="right" w:leader="dot" w:pos="9495"/>
            </w:tabs>
            <w:rPr>
              <w:rStyle w:val="Hyperlink"/>
              <w:noProof/>
            </w:rPr>
          </w:pPr>
          <w:hyperlink w:anchor="_Toc1314023264">
            <w:r w:rsidRPr="63698359" w:rsidR="63698359">
              <w:rPr>
                <w:rStyle w:val="Hyperlink"/>
              </w:rPr>
              <w:t>4.3.1</w:t>
            </w:r>
            <w:r>
              <w:tab/>
            </w:r>
            <w:r w:rsidRPr="63698359" w:rsidR="63698359">
              <w:rPr>
                <w:rStyle w:val="Hyperlink"/>
              </w:rPr>
              <w:t>Ventilatsiooniagregaadid</w:t>
            </w:r>
            <w:r>
              <w:tab/>
            </w:r>
            <w:r>
              <w:fldChar w:fldCharType="begin"/>
            </w:r>
            <w:r>
              <w:instrText xml:space="preserve">PAGEREF _Toc1314023264 \h</w:instrText>
            </w:r>
            <w:r>
              <w:fldChar w:fldCharType="separate"/>
            </w:r>
            <w:r w:rsidRPr="63698359" w:rsidR="63698359">
              <w:rPr>
                <w:rStyle w:val="Hyperlink"/>
              </w:rPr>
              <w:t>6</w:t>
            </w:r>
            <w:r>
              <w:fldChar w:fldCharType="end"/>
            </w:r>
          </w:hyperlink>
        </w:p>
        <w:p w:rsidRPr="00E51714" w:rsidR="002503A4" w:rsidP="63698359" w:rsidRDefault="00DC2E6A" w14:paraId="5C75A818" w14:textId="6A1308A4">
          <w:pPr>
            <w:pStyle w:val="TOC3"/>
            <w:tabs>
              <w:tab w:val="left" w:leader="none" w:pos="1095"/>
              <w:tab w:val="right" w:leader="dot" w:pos="9495"/>
            </w:tabs>
            <w:rPr>
              <w:rStyle w:val="Hyperlink"/>
              <w:noProof/>
            </w:rPr>
          </w:pPr>
          <w:hyperlink w:anchor="_Toc395314784">
            <w:r w:rsidRPr="63698359" w:rsidR="63698359">
              <w:rPr>
                <w:rStyle w:val="Hyperlink"/>
              </w:rPr>
              <w:t>4.3.2</w:t>
            </w:r>
            <w:r>
              <w:tab/>
            </w:r>
            <w:r w:rsidRPr="63698359" w:rsidR="63698359">
              <w:rPr>
                <w:rStyle w:val="Hyperlink"/>
              </w:rPr>
              <w:t>Erisüsteemid (kohtväljatõmbed ja kohtväljatõmmete kompenseerimine)</w:t>
            </w:r>
            <w:r>
              <w:tab/>
            </w:r>
            <w:r>
              <w:fldChar w:fldCharType="begin"/>
            </w:r>
            <w:r>
              <w:instrText xml:space="preserve">PAGEREF _Toc395314784 \h</w:instrText>
            </w:r>
            <w:r>
              <w:fldChar w:fldCharType="separate"/>
            </w:r>
            <w:r w:rsidRPr="63698359" w:rsidR="63698359">
              <w:rPr>
                <w:rStyle w:val="Hyperlink"/>
              </w:rPr>
              <w:t>10</w:t>
            </w:r>
            <w:r>
              <w:fldChar w:fldCharType="end"/>
            </w:r>
          </w:hyperlink>
        </w:p>
        <w:p w:rsidRPr="00E51714" w:rsidR="002503A4" w:rsidP="63698359" w:rsidRDefault="00DC2E6A" w14:paraId="28BE85B9" w14:textId="4C571963">
          <w:pPr>
            <w:pStyle w:val="TOC3"/>
            <w:tabs>
              <w:tab w:val="left" w:leader="none" w:pos="1095"/>
              <w:tab w:val="right" w:leader="dot" w:pos="9495"/>
            </w:tabs>
            <w:rPr>
              <w:rStyle w:val="Hyperlink"/>
              <w:noProof/>
            </w:rPr>
          </w:pPr>
          <w:hyperlink w:anchor="_Toc312424346">
            <w:r w:rsidRPr="63698359" w:rsidR="63698359">
              <w:rPr>
                <w:rStyle w:val="Hyperlink"/>
              </w:rPr>
              <w:t>4.3.3</w:t>
            </w:r>
            <w:r>
              <w:tab/>
            </w:r>
            <w:r w:rsidRPr="63698359" w:rsidR="63698359">
              <w:rPr>
                <w:rStyle w:val="Hyperlink"/>
              </w:rPr>
              <w:t>Mürasummutid</w:t>
            </w:r>
            <w:r>
              <w:tab/>
            </w:r>
            <w:r>
              <w:fldChar w:fldCharType="begin"/>
            </w:r>
            <w:r>
              <w:instrText xml:space="preserve">PAGEREF _Toc312424346 \h</w:instrText>
            </w:r>
            <w:r>
              <w:fldChar w:fldCharType="separate"/>
            </w:r>
            <w:r w:rsidRPr="63698359" w:rsidR="63698359">
              <w:rPr>
                <w:rStyle w:val="Hyperlink"/>
              </w:rPr>
              <w:t>10</w:t>
            </w:r>
            <w:r>
              <w:fldChar w:fldCharType="end"/>
            </w:r>
          </w:hyperlink>
        </w:p>
        <w:p w:rsidRPr="00E51714" w:rsidR="002503A4" w:rsidP="63698359" w:rsidRDefault="00DC2E6A" w14:paraId="301CDE5A" w14:textId="6B58AD29">
          <w:pPr>
            <w:pStyle w:val="TOC3"/>
            <w:tabs>
              <w:tab w:val="left" w:leader="none" w:pos="1095"/>
              <w:tab w:val="right" w:leader="dot" w:pos="9495"/>
            </w:tabs>
            <w:rPr>
              <w:rStyle w:val="Hyperlink"/>
              <w:noProof/>
            </w:rPr>
          </w:pPr>
          <w:hyperlink w:anchor="_Toc82893689">
            <w:r w:rsidRPr="63698359" w:rsidR="63698359">
              <w:rPr>
                <w:rStyle w:val="Hyperlink"/>
              </w:rPr>
              <w:t>4.3.4</w:t>
            </w:r>
            <w:r>
              <w:tab/>
            </w:r>
            <w:r w:rsidRPr="63698359" w:rsidR="63698359">
              <w:rPr>
                <w:rStyle w:val="Hyperlink"/>
              </w:rPr>
              <w:t>Õhukanalid</w:t>
            </w:r>
            <w:r>
              <w:tab/>
            </w:r>
            <w:r>
              <w:fldChar w:fldCharType="begin"/>
            </w:r>
            <w:r>
              <w:instrText xml:space="preserve">PAGEREF _Toc82893689 \h</w:instrText>
            </w:r>
            <w:r>
              <w:fldChar w:fldCharType="separate"/>
            </w:r>
            <w:r w:rsidRPr="63698359" w:rsidR="63698359">
              <w:rPr>
                <w:rStyle w:val="Hyperlink"/>
              </w:rPr>
              <w:t>10</w:t>
            </w:r>
            <w:r>
              <w:fldChar w:fldCharType="end"/>
            </w:r>
          </w:hyperlink>
        </w:p>
        <w:p w:rsidRPr="00E51714" w:rsidR="002503A4" w:rsidP="63698359" w:rsidRDefault="00DC2E6A" w14:paraId="5E8AFBDC" w14:textId="3C5D79F6">
          <w:pPr>
            <w:pStyle w:val="TOC3"/>
            <w:tabs>
              <w:tab w:val="left" w:leader="none" w:pos="1095"/>
              <w:tab w:val="right" w:leader="dot" w:pos="9495"/>
            </w:tabs>
            <w:rPr>
              <w:rStyle w:val="Hyperlink"/>
              <w:noProof/>
            </w:rPr>
          </w:pPr>
          <w:hyperlink w:anchor="_Toc374821832">
            <w:r w:rsidRPr="63698359" w:rsidR="63698359">
              <w:rPr>
                <w:rStyle w:val="Hyperlink"/>
              </w:rPr>
              <w:t>4.3.5</w:t>
            </w:r>
            <w:r>
              <w:tab/>
            </w:r>
            <w:r w:rsidRPr="63698359" w:rsidR="63698359">
              <w:rPr>
                <w:rStyle w:val="Hyperlink"/>
              </w:rPr>
              <w:t>Reguleerklapid</w:t>
            </w:r>
            <w:r>
              <w:tab/>
            </w:r>
            <w:r>
              <w:fldChar w:fldCharType="begin"/>
            </w:r>
            <w:r>
              <w:instrText xml:space="preserve">PAGEREF _Toc374821832 \h</w:instrText>
            </w:r>
            <w:r>
              <w:fldChar w:fldCharType="separate"/>
            </w:r>
            <w:r w:rsidRPr="63698359" w:rsidR="63698359">
              <w:rPr>
                <w:rStyle w:val="Hyperlink"/>
              </w:rPr>
              <w:t>13</w:t>
            </w:r>
            <w:r>
              <w:fldChar w:fldCharType="end"/>
            </w:r>
          </w:hyperlink>
        </w:p>
        <w:p w:rsidRPr="00E51714" w:rsidR="002503A4" w:rsidP="63698359" w:rsidRDefault="00DC2E6A" w14:paraId="14ED069C" w14:textId="2BA389FB">
          <w:pPr>
            <w:pStyle w:val="TOC3"/>
            <w:tabs>
              <w:tab w:val="left" w:leader="none" w:pos="1095"/>
              <w:tab w:val="right" w:leader="dot" w:pos="9495"/>
            </w:tabs>
            <w:rPr>
              <w:rStyle w:val="Hyperlink"/>
              <w:noProof/>
            </w:rPr>
          </w:pPr>
          <w:hyperlink w:anchor="_Toc1382485628">
            <w:r w:rsidRPr="63698359" w:rsidR="63698359">
              <w:rPr>
                <w:rStyle w:val="Hyperlink"/>
              </w:rPr>
              <w:t>4.3.6</w:t>
            </w:r>
            <w:r>
              <w:tab/>
            </w:r>
            <w:r w:rsidRPr="63698359" w:rsidR="63698359">
              <w:rPr>
                <w:rStyle w:val="Hyperlink"/>
              </w:rPr>
              <w:t>Tuletõkkeklapid</w:t>
            </w:r>
            <w:r>
              <w:tab/>
            </w:r>
            <w:r>
              <w:fldChar w:fldCharType="begin"/>
            </w:r>
            <w:r>
              <w:instrText xml:space="preserve">PAGEREF _Toc1382485628 \h</w:instrText>
            </w:r>
            <w:r>
              <w:fldChar w:fldCharType="separate"/>
            </w:r>
            <w:r w:rsidRPr="63698359" w:rsidR="63698359">
              <w:rPr>
                <w:rStyle w:val="Hyperlink"/>
              </w:rPr>
              <w:t>13</w:t>
            </w:r>
            <w:r>
              <w:fldChar w:fldCharType="end"/>
            </w:r>
          </w:hyperlink>
        </w:p>
        <w:p w:rsidRPr="00E51714" w:rsidR="002503A4" w:rsidP="63698359" w:rsidRDefault="00DC2E6A" w14:paraId="6423406C" w14:textId="256EB6D1">
          <w:pPr>
            <w:pStyle w:val="TOC3"/>
            <w:tabs>
              <w:tab w:val="left" w:leader="none" w:pos="1095"/>
              <w:tab w:val="right" w:leader="dot" w:pos="9495"/>
            </w:tabs>
            <w:rPr>
              <w:rStyle w:val="Hyperlink"/>
              <w:noProof/>
            </w:rPr>
          </w:pPr>
          <w:hyperlink w:anchor="_Toc1067876807">
            <w:r w:rsidRPr="63698359" w:rsidR="63698359">
              <w:rPr>
                <w:rStyle w:val="Hyperlink"/>
              </w:rPr>
              <w:t>4.3.7</w:t>
            </w:r>
            <w:r>
              <w:tab/>
            </w:r>
            <w:r w:rsidRPr="63698359" w:rsidR="63698359">
              <w:rPr>
                <w:rStyle w:val="Hyperlink"/>
              </w:rPr>
              <w:t>Puhastusluugid</w:t>
            </w:r>
            <w:r>
              <w:tab/>
            </w:r>
            <w:r>
              <w:fldChar w:fldCharType="begin"/>
            </w:r>
            <w:r>
              <w:instrText xml:space="preserve">PAGEREF _Toc1067876807 \h</w:instrText>
            </w:r>
            <w:r>
              <w:fldChar w:fldCharType="separate"/>
            </w:r>
            <w:r w:rsidRPr="63698359" w:rsidR="63698359">
              <w:rPr>
                <w:rStyle w:val="Hyperlink"/>
              </w:rPr>
              <w:t>13</w:t>
            </w:r>
            <w:r>
              <w:fldChar w:fldCharType="end"/>
            </w:r>
          </w:hyperlink>
        </w:p>
        <w:p w:rsidRPr="00E51714" w:rsidR="002503A4" w:rsidP="63698359" w:rsidRDefault="00DC2E6A" w14:paraId="376B6074" w14:textId="636B556E">
          <w:pPr>
            <w:pStyle w:val="TOC3"/>
            <w:tabs>
              <w:tab w:val="left" w:leader="none" w:pos="1095"/>
              <w:tab w:val="right" w:leader="dot" w:pos="9495"/>
            </w:tabs>
            <w:rPr>
              <w:rStyle w:val="Hyperlink"/>
              <w:noProof/>
            </w:rPr>
          </w:pPr>
          <w:hyperlink w:anchor="_Toc1316809980">
            <w:r w:rsidRPr="63698359" w:rsidR="63698359">
              <w:rPr>
                <w:rStyle w:val="Hyperlink"/>
              </w:rPr>
              <w:t>4.3.8</w:t>
            </w:r>
            <w:r>
              <w:tab/>
            </w:r>
            <w:r w:rsidRPr="63698359" w:rsidR="63698359">
              <w:rPr>
                <w:rStyle w:val="Hyperlink"/>
              </w:rPr>
              <w:t>Lõppelemendid (õhujaotajad, restid ja plafoonid)</w:t>
            </w:r>
            <w:r>
              <w:tab/>
            </w:r>
            <w:r>
              <w:fldChar w:fldCharType="begin"/>
            </w:r>
            <w:r>
              <w:instrText xml:space="preserve">PAGEREF _Toc1316809980 \h</w:instrText>
            </w:r>
            <w:r>
              <w:fldChar w:fldCharType="separate"/>
            </w:r>
            <w:r w:rsidRPr="63698359" w:rsidR="63698359">
              <w:rPr>
                <w:rStyle w:val="Hyperlink"/>
              </w:rPr>
              <w:t>13</w:t>
            </w:r>
            <w:r>
              <w:fldChar w:fldCharType="end"/>
            </w:r>
          </w:hyperlink>
        </w:p>
        <w:p w:rsidRPr="00E51714" w:rsidR="002503A4" w:rsidP="63698359" w:rsidRDefault="00DC2E6A" w14:paraId="2D60073A" w14:textId="21A3D30C">
          <w:pPr>
            <w:pStyle w:val="TOC3"/>
            <w:tabs>
              <w:tab w:val="left" w:leader="none" w:pos="1095"/>
              <w:tab w:val="right" w:leader="dot" w:pos="9495"/>
            </w:tabs>
            <w:rPr>
              <w:rStyle w:val="Hyperlink"/>
              <w:noProof/>
            </w:rPr>
          </w:pPr>
          <w:hyperlink w:anchor="_Toc1575772956">
            <w:r w:rsidRPr="63698359" w:rsidR="63698359">
              <w:rPr>
                <w:rStyle w:val="Hyperlink"/>
              </w:rPr>
              <w:t>4.3.9</w:t>
            </w:r>
            <w:r>
              <w:tab/>
            </w:r>
            <w:r w:rsidRPr="63698359" w:rsidR="63698359">
              <w:rPr>
                <w:rStyle w:val="Hyperlink"/>
              </w:rPr>
              <w:t>Professionaalse köögi õhuvahetus</w:t>
            </w:r>
            <w:r>
              <w:tab/>
            </w:r>
            <w:r>
              <w:fldChar w:fldCharType="begin"/>
            </w:r>
            <w:r>
              <w:instrText xml:space="preserve">PAGEREF _Toc1575772956 \h</w:instrText>
            </w:r>
            <w:r>
              <w:fldChar w:fldCharType="separate"/>
            </w:r>
            <w:r w:rsidRPr="63698359" w:rsidR="63698359">
              <w:rPr>
                <w:rStyle w:val="Hyperlink"/>
              </w:rPr>
              <w:t>14</w:t>
            </w:r>
            <w:r>
              <w:fldChar w:fldCharType="end"/>
            </w:r>
          </w:hyperlink>
        </w:p>
        <w:p w:rsidRPr="00E51714" w:rsidR="002503A4" w:rsidP="63698359" w:rsidRDefault="00DC2E6A" w14:paraId="580201AD" w14:textId="5577E7B7">
          <w:pPr>
            <w:pStyle w:val="TOC3"/>
            <w:tabs>
              <w:tab w:val="left" w:leader="none" w:pos="1320"/>
              <w:tab w:val="right" w:leader="dot" w:pos="9495"/>
            </w:tabs>
            <w:rPr>
              <w:rStyle w:val="Hyperlink"/>
            </w:rPr>
          </w:pPr>
          <w:hyperlink w:anchor="_Toc1653518777">
            <w:r w:rsidRPr="63698359" w:rsidR="63698359">
              <w:rPr>
                <w:rStyle w:val="Hyperlink"/>
              </w:rPr>
              <w:t>4.3.10</w:t>
            </w:r>
            <w:r>
              <w:tab/>
            </w:r>
            <w:r w:rsidRPr="63698359" w:rsidR="63698359">
              <w:rPr>
                <w:rStyle w:val="Hyperlink"/>
              </w:rPr>
              <w:t>Õhkkardinad</w:t>
            </w:r>
            <w:r>
              <w:tab/>
            </w:r>
            <w:r>
              <w:fldChar w:fldCharType="begin"/>
            </w:r>
            <w:r>
              <w:instrText xml:space="preserve">PAGEREF _Toc1653518777 \h</w:instrText>
            </w:r>
            <w:r>
              <w:fldChar w:fldCharType="separate"/>
            </w:r>
            <w:r w:rsidRPr="63698359" w:rsidR="63698359">
              <w:rPr>
                <w:rStyle w:val="Hyperlink"/>
              </w:rPr>
              <w:t>14</w:t>
            </w:r>
            <w:r>
              <w:fldChar w:fldCharType="end"/>
            </w:r>
          </w:hyperlink>
        </w:p>
        <w:p w:rsidRPr="00E51714" w:rsidR="002503A4" w:rsidP="63698359" w:rsidRDefault="00DC2E6A" w14:paraId="6007403C" w14:textId="259DE28D">
          <w:pPr>
            <w:pStyle w:val="TOC2"/>
            <w:tabs>
              <w:tab w:val="left" w:leader="none" w:pos="660"/>
              <w:tab w:val="right" w:leader="dot" w:pos="8925"/>
            </w:tabs>
            <w:rPr>
              <w:rStyle w:val="Hyperlink"/>
              <w:noProof/>
            </w:rPr>
          </w:pPr>
          <w:hyperlink w:anchor="_Toc1990732787">
            <w:r w:rsidRPr="63698359" w:rsidR="63698359">
              <w:rPr>
                <w:rStyle w:val="Hyperlink"/>
              </w:rPr>
              <w:t>4.4.</w:t>
            </w:r>
            <w:r>
              <w:tab/>
            </w:r>
            <w:r w:rsidRPr="63698359" w:rsidR="63698359">
              <w:rPr>
                <w:rStyle w:val="Hyperlink"/>
              </w:rPr>
              <w:t>KVALITEEDI JA EHITUSTEGEVUSE LÕPETAMISE NÕUDED</w:t>
            </w:r>
            <w:r>
              <w:tab/>
            </w:r>
            <w:r>
              <w:fldChar w:fldCharType="begin"/>
            </w:r>
            <w:r>
              <w:instrText xml:space="preserve">PAGEREF _Toc1990732787 \h</w:instrText>
            </w:r>
            <w:r>
              <w:fldChar w:fldCharType="separate"/>
            </w:r>
            <w:r w:rsidRPr="63698359" w:rsidR="63698359">
              <w:rPr>
                <w:rStyle w:val="Hyperlink"/>
              </w:rPr>
              <w:t>14</w:t>
            </w:r>
            <w:r>
              <w:fldChar w:fldCharType="end"/>
            </w:r>
          </w:hyperlink>
        </w:p>
        <w:p w:rsidRPr="00E51714" w:rsidR="002503A4" w:rsidP="63698359" w:rsidRDefault="00DC2E6A" w14:paraId="11381757" w14:textId="6328844F">
          <w:pPr>
            <w:pStyle w:val="TOC3"/>
            <w:tabs>
              <w:tab w:val="left" w:leader="none" w:pos="1095"/>
              <w:tab w:val="right" w:leader="dot" w:pos="9495"/>
            </w:tabs>
            <w:rPr>
              <w:rStyle w:val="Hyperlink"/>
              <w:noProof/>
            </w:rPr>
          </w:pPr>
          <w:hyperlink w:anchor="_Toc940646017">
            <w:r w:rsidRPr="63698359" w:rsidR="63698359">
              <w:rPr>
                <w:rStyle w:val="Hyperlink"/>
              </w:rPr>
              <w:t>4.4.1</w:t>
            </w:r>
            <w:r>
              <w:tab/>
            </w:r>
            <w:r w:rsidRPr="63698359" w:rsidR="63698359">
              <w:rPr>
                <w:rStyle w:val="Hyperlink"/>
              </w:rPr>
              <w:t>Ventilatsioonikanalite puhtus</w:t>
            </w:r>
            <w:r>
              <w:tab/>
            </w:r>
            <w:r>
              <w:fldChar w:fldCharType="begin"/>
            </w:r>
            <w:r>
              <w:instrText xml:space="preserve">PAGEREF _Toc940646017 \h</w:instrText>
            </w:r>
            <w:r>
              <w:fldChar w:fldCharType="separate"/>
            </w:r>
            <w:r w:rsidRPr="63698359" w:rsidR="63698359">
              <w:rPr>
                <w:rStyle w:val="Hyperlink"/>
              </w:rPr>
              <w:t>14</w:t>
            </w:r>
            <w:r>
              <w:fldChar w:fldCharType="end"/>
            </w:r>
          </w:hyperlink>
        </w:p>
        <w:p w:rsidR="63698359" w:rsidP="63698359" w:rsidRDefault="63698359" w14:paraId="0C1C45C8" w14:textId="6F82EA90">
          <w:pPr>
            <w:pStyle w:val="TOC3"/>
            <w:tabs>
              <w:tab w:val="left" w:leader="none" w:pos="1095"/>
              <w:tab w:val="right" w:leader="dot" w:pos="9495"/>
            </w:tabs>
            <w:rPr>
              <w:rStyle w:val="Hyperlink"/>
            </w:rPr>
          </w:pPr>
          <w:hyperlink w:anchor="_Toc573018283">
            <w:r w:rsidRPr="63698359" w:rsidR="63698359">
              <w:rPr>
                <w:rStyle w:val="Hyperlink"/>
              </w:rPr>
              <w:t>4.4.2</w:t>
            </w:r>
            <w:r>
              <w:tab/>
            </w:r>
            <w:r w:rsidRPr="63698359" w:rsidR="63698359">
              <w:rPr>
                <w:rStyle w:val="Hyperlink"/>
              </w:rPr>
              <w:t>Mõõdistamine ja seadistamine</w:t>
            </w:r>
            <w:r>
              <w:tab/>
            </w:r>
            <w:r>
              <w:fldChar w:fldCharType="begin"/>
            </w:r>
            <w:r>
              <w:instrText xml:space="preserve">PAGEREF _Toc573018283 \h</w:instrText>
            </w:r>
            <w:r>
              <w:fldChar w:fldCharType="separate"/>
            </w:r>
            <w:r w:rsidRPr="63698359" w:rsidR="63698359">
              <w:rPr>
                <w:rStyle w:val="Hyperlink"/>
              </w:rPr>
              <w:t>14</w:t>
            </w:r>
            <w:r>
              <w:fldChar w:fldCharType="end"/>
            </w:r>
          </w:hyperlink>
          <w:r>
            <w:fldChar w:fldCharType="end"/>
          </w:r>
        </w:p>
      </w:sdtContent>
    </w:sdt>
    <w:p w:rsidRPr="00B06773" w:rsidR="007F0753" w:rsidRDefault="007F0753" w14:paraId="47CDD64C" w14:textId="2FE41A68"/>
    <w:p w:rsidRPr="00B06773" w:rsidR="007F0753" w:rsidRDefault="007F0753" w14:paraId="423273BD" w14:textId="478E946A">
      <w:pPr>
        <w:spacing w:after="160" w:line="259" w:lineRule="auto"/>
        <w:rPr>
          <w:rFonts w:ascii="Times New Roman" w:hAnsi="Times New Roman" w:cs="Times New Roman"/>
          <w:sz w:val="26"/>
          <w:szCs w:val="26"/>
        </w:rPr>
      </w:pPr>
      <w:r w:rsidRPr="00B06773">
        <w:rPr>
          <w:rFonts w:ascii="Times New Roman" w:hAnsi="Times New Roman" w:cs="Times New Roman"/>
          <w:sz w:val="26"/>
          <w:szCs w:val="26"/>
        </w:rPr>
        <w:br w:type="page"/>
      </w:r>
    </w:p>
    <w:p w:rsidRPr="00B06773" w:rsidR="007F0753" w:rsidP="007F0753" w:rsidRDefault="007F0753" w14:paraId="52171F00" w14:textId="77777777">
      <w:pPr>
        <w:pStyle w:val="Heading2"/>
        <w:numPr>
          <w:ilvl w:val="0"/>
          <w:numId w:val="23"/>
        </w:numPr>
        <w:ind w:left="567" w:hanging="567"/>
        <w:jc w:val="both"/>
        <w:rPr>
          <w:rFonts w:ascii="Times New Roman" w:hAnsi="Times New Roman" w:cs="Times New Roman"/>
        </w:rPr>
      </w:pPr>
      <w:bookmarkStart w:name="_Toc28854430" w:id="0"/>
      <w:bookmarkStart w:name="_Toc28855107" w:id="1"/>
      <w:bookmarkStart w:name="_Toc28855324" w:id="2"/>
      <w:bookmarkStart w:name="_Toc28855752" w:id="3"/>
      <w:bookmarkStart w:name="_Toc28858647" w:id="4"/>
      <w:bookmarkStart w:name="_Toc28859050" w:id="5"/>
      <w:bookmarkStart w:name="_Toc28859901" w:id="6"/>
      <w:bookmarkStart w:name="_Toc28860133" w:id="7"/>
      <w:bookmarkStart w:name="_Toc28860511" w:id="8"/>
      <w:bookmarkStart w:name="_Toc28870906" w:id="9"/>
      <w:bookmarkStart w:name="_Toc28871113" w:id="10"/>
      <w:bookmarkStart w:name="_Toc28871320" w:id="11"/>
      <w:bookmarkStart w:name="_Toc28871527" w:id="12"/>
      <w:bookmarkStart w:name="_Toc28871734" w:id="13"/>
      <w:bookmarkStart w:name="_Toc28871941" w:id="14"/>
      <w:bookmarkStart w:name="_Toc28872177" w:id="15"/>
      <w:bookmarkStart w:name="_Toc28872730" w:id="16"/>
      <w:bookmarkStart w:name="_Toc28872936" w:id="17"/>
      <w:bookmarkStart w:name="_Toc28873400" w:id="18"/>
      <w:bookmarkStart w:name="_Toc28873609" w:id="19"/>
      <w:bookmarkStart w:name="_Toc28874404" w:id="20"/>
      <w:bookmarkStart w:name="_Toc28953894" w:id="21"/>
      <w:bookmarkStart w:name="_Toc28954101" w:id="22"/>
      <w:bookmarkStart w:name="_Toc28954554" w:id="23"/>
      <w:bookmarkStart w:name="_Toc28954761" w:id="24"/>
      <w:bookmarkStart w:name="_Toc52186835" w:id="25"/>
      <w:bookmarkStart w:name="_Toc56684509" w:id="26"/>
      <w:bookmarkStart w:name="_Toc63411579" w:id="27"/>
      <w:bookmarkStart w:name="_Toc69905774" w:id="28"/>
      <w:bookmarkStart w:name="_Toc69981276" w:id="29"/>
      <w:bookmarkStart w:name="_Toc585253302" w:id="2048525193"/>
      <w:r w:rsidRPr="63698359" w:rsidR="007F0753">
        <w:rPr>
          <w:rFonts w:ascii="Times New Roman" w:hAnsi="Times New Roman" w:cs="Times New Roman"/>
        </w:rPr>
        <w:t>KASUTATAV ALUSDOKUMENTATSIOON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2048525193"/>
    </w:p>
    <w:p w:rsidRPr="00B06773" w:rsidR="0026284F" w:rsidP="0026284F" w:rsidRDefault="0026284F" w14:paraId="0255B2EB" w14:textId="77777777">
      <w:pPr>
        <w:rPr>
          <w:rFonts w:ascii="Times New Roman" w:hAnsi="Times New Roman" w:cs="Times New Roman"/>
        </w:rPr>
      </w:pPr>
      <w:bookmarkStart w:name="_Toc278195464" w:id="31"/>
      <w:r w:rsidRPr="00B06773">
        <w:rPr>
          <w:rFonts w:ascii="Times New Roman" w:hAnsi="Times New Roman" w:cs="Times New Roman"/>
        </w:rPr>
        <w:t>Juhul kui antud juhendi nõuded ja alusdokumentatsiooni nõuded on vastuolus, tuleb järgida rangemaid nõudeid.</w:t>
      </w:r>
    </w:p>
    <w:p w:rsidRPr="00B06773" w:rsidR="0026284F" w:rsidP="0026284F" w:rsidRDefault="0026284F" w14:paraId="2CBD8E68" w14:textId="77777777">
      <w:pPr>
        <w:pStyle w:val="NoSpacing"/>
        <w:rPr>
          <w:rFonts w:ascii="Times New Roman" w:hAnsi="Times New Roman" w:cs="Times New Roman"/>
          <w:b/>
          <w:bCs/>
          <w:sz w:val="24"/>
          <w:szCs w:val="24"/>
        </w:rPr>
      </w:pPr>
      <w:r w:rsidRPr="00B06773">
        <w:rPr>
          <w:rFonts w:ascii="Times New Roman" w:hAnsi="Times New Roman" w:cs="Times New Roman"/>
          <w:b/>
          <w:bCs/>
          <w:sz w:val="24"/>
          <w:szCs w:val="24"/>
        </w:rPr>
        <w:t>Kvaliteedinõuded:</w:t>
      </w:r>
    </w:p>
    <w:p w:rsidRPr="00B06773" w:rsidR="0026284F" w:rsidP="0026284F" w:rsidRDefault="0026284F" w14:paraId="7F0CE5A0" w14:textId="77777777">
      <w:pPr>
        <w:pStyle w:val="ListParagraph"/>
        <w:numPr>
          <w:ilvl w:val="0"/>
          <w:numId w:val="26"/>
        </w:numPr>
        <w:rPr>
          <w:rFonts w:ascii="Times New Roman" w:hAnsi="Times New Roman" w:cs="Times New Roman"/>
        </w:rPr>
      </w:pPr>
      <w:r w:rsidRPr="00B06773">
        <w:rPr>
          <w:rFonts w:ascii="Times New Roman" w:hAnsi="Times New Roman" w:cs="Times New Roman"/>
        </w:rPr>
        <w:t xml:space="preserve">Hoone </w:t>
      </w:r>
      <w:r w:rsidRPr="00B06773">
        <w:rPr>
          <w:rFonts w:ascii="Times New Roman" w:hAnsi="Times New Roman" w:cs="Times New Roman"/>
          <w:bCs/>
        </w:rPr>
        <w:t>Tehnosüsteemide RYL 2002</w:t>
      </w:r>
      <w:r w:rsidRPr="00B06773">
        <w:rPr>
          <w:rFonts w:ascii="Times New Roman" w:hAnsi="Times New Roman" w:cs="Times New Roman"/>
        </w:rPr>
        <w:t xml:space="preserve"> I osa</w:t>
      </w:r>
    </w:p>
    <w:p w:rsidRPr="00B06773" w:rsidR="0026284F" w:rsidP="0026284F" w:rsidRDefault="0026284F" w14:paraId="2CD224A9" w14:textId="77777777">
      <w:pPr>
        <w:pStyle w:val="ListParagraph"/>
        <w:numPr>
          <w:ilvl w:val="0"/>
          <w:numId w:val="26"/>
        </w:numPr>
        <w:spacing w:after="0"/>
        <w:jc w:val="both"/>
        <w:rPr>
          <w:rFonts w:ascii="Times New Roman" w:hAnsi="Times New Roman" w:cs="Times New Roman"/>
        </w:rPr>
      </w:pPr>
      <w:r w:rsidRPr="00B06773">
        <w:rPr>
          <w:rFonts w:ascii="Times New Roman" w:hAnsi="Times New Roman" w:cs="Times New Roman"/>
        </w:rPr>
        <w:t>LVI 12-10370 Soome juhendmaterjal 2004 „Torustike ja kanalite kinnitamine“</w:t>
      </w:r>
    </w:p>
    <w:p w:rsidRPr="00B06773" w:rsidR="0026284F" w:rsidP="0026284F" w:rsidRDefault="0026284F" w14:paraId="14D532DA" w14:textId="77777777">
      <w:pPr>
        <w:pStyle w:val="ListParagraph"/>
        <w:numPr>
          <w:ilvl w:val="0"/>
          <w:numId w:val="26"/>
        </w:numPr>
        <w:spacing w:after="0"/>
        <w:jc w:val="both"/>
        <w:rPr>
          <w:rFonts w:ascii="Times New Roman" w:hAnsi="Times New Roman" w:cs="Times New Roman"/>
        </w:rPr>
      </w:pPr>
      <w:r w:rsidRPr="00B06773">
        <w:rPr>
          <w:rFonts w:ascii="Times New Roman" w:hAnsi="Times New Roman" w:cs="Times New Roman"/>
        </w:rPr>
        <w:t>D2 Soome Ehitusnormide kogumiku osa D2 Ehitiste sisekliima ja ventilatsioon, Määrused ja suunised 2012</w:t>
      </w:r>
    </w:p>
    <w:p w:rsidRPr="00B06773" w:rsidR="0026284F" w:rsidP="0026284F" w:rsidRDefault="0026284F" w14:paraId="520C854C" w14:textId="77777777">
      <w:pPr>
        <w:pStyle w:val="ListParagraph"/>
        <w:numPr>
          <w:ilvl w:val="0"/>
          <w:numId w:val="26"/>
        </w:numPr>
        <w:spacing w:after="0"/>
        <w:jc w:val="both"/>
        <w:rPr>
          <w:rFonts w:ascii="Times New Roman" w:hAnsi="Times New Roman" w:cs="Times New Roman"/>
        </w:rPr>
      </w:pPr>
      <w:r w:rsidRPr="00B06773">
        <w:rPr>
          <w:rFonts w:ascii="Times New Roman" w:hAnsi="Times New Roman" w:cs="Times New Roman"/>
        </w:rPr>
        <w:t>E7 Soome Ehitusnormide kogumiku osa E7 Ventilatsiooniseadmete tuleohutus 2012</w:t>
      </w:r>
    </w:p>
    <w:p w:rsidRPr="00B06773" w:rsidR="0026284F" w:rsidP="0026284F" w:rsidRDefault="0026284F" w14:paraId="4562A5FA" w14:textId="77777777">
      <w:pPr>
        <w:pStyle w:val="NoSpacing"/>
        <w:rPr>
          <w:rFonts w:ascii="Times New Roman" w:hAnsi="Times New Roman" w:cs="Times New Roman"/>
        </w:rPr>
      </w:pPr>
    </w:p>
    <w:p w:rsidRPr="00B06773" w:rsidR="0026284F" w:rsidP="0026284F" w:rsidRDefault="0026284F" w14:paraId="74863AD7" w14:textId="77777777">
      <w:pPr>
        <w:pStyle w:val="NoSpacing"/>
        <w:rPr>
          <w:rFonts w:ascii="Times New Roman" w:hAnsi="Times New Roman" w:cs="Times New Roman"/>
          <w:b/>
          <w:bCs/>
          <w:sz w:val="24"/>
          <w:szCs w:val="24"/>
        </w:rPr>
      </w:pPr>
      <w:r w:rsidRPr="00B06773">
        <w:rPr>
          <w:rFonts w:ascii="Times New Roman" w:hAnsi="Times New Roman" w:cs="Times New Roman"/>
          <w:b/>
          <w:bCs/>
          <w:sz w:val="24"/>
          <w:szCs w:val="24"/>
        </w:rPr>
        <w:t>Standardid:</w:t>
      </w:r>
    </w:p>
    <w:p w:rsidRPr="00B06773" w:rsidR="0026284F" w:rsidP="0026284F" w:rsidRDefault="0026284F" w14:paraId="5C8C2DD5" w14:textId="77777777">
      <w:pPr>
        <w:pStyle w:val="NoSpacing"/>
        <w:numPr>
          <w:ilvl w:val="0"/>
          <w:numId w:val="27"/>
        </w:numPr>
        <w:spacing w:before="240"/>
        <w:jc w:val="both"/>
        <w:rPr>
          <w:rFonts w:ascii="Times New Roman" w:hAnsi="Times New Roman" w:cs="Times New Roman"/>
        </w:rPr>
      </w:pPr>
      <w:r w:rsidRPr="00B06773">
        <w:rPr>
          <w:rFonts w:ascii="Times New Roman" w:hAnsi="Times New Roman" w:cs="Times New Roman"/>
        </w:rPr>
        <w:t>EVS 932</w:t>
      </w:r>
      <w:r w:rsidRPr="00B06773">
        <w:rPr>
          <w:rFonts w:ascii="Times New Roman" w:hAnsi="Times New Roman" w:cs="Times New Roman"/>
        </w:rPr>
        <w:tab/>
      </w:r>
      <w:r w:rsidRPr="00B06773">
        <w:rPr>
          <w:rFonts w:ascii="Times New Roman" w:hAnsi="Times New Roman" w:cs="Times New Roman"/>
        </w:rPr>
        <w:t>„Ehitusprojekt”</w:t>
      </w:r>
    </w:p>
    <w:p w:rsidRPr="00B06773" w:rsidR="0026284F" w:rsidP="0026284F" w:rsidRDefault="0026284F" w14:paraId="08C73B98" w14:textId="77777777">
      <w:pPr>
        <w:pStyle w:val="NoSpacing"/>
        <w:numPr>
          <w:ilvl w:val="0"/>
          <w:numId w:val="27"/>
        </w:numPr>
        <w:spacing w:before="240"/>
        <w:jc w:val="both"/>
        <w:rPr>
          <w:rFonts w:ascii="Times New Roman" w:hAnsi="Times New Roman" w:cs="Times New Roman"/>
        </w:rPr>
      </w:pPr>
      <w:r w:rsidRPr="00B06773">
        <w:rPr>
          <w:rFonts w:ascii="Times New Roman" w:hAnsi="Times New Roman" w:cs="Times New Roman"/>
        </w:rPr>
        <w:t>EVS-EN 16798-1:2019+NA:2019 „Hoonete energiatõhusus. Hoonete ventilatsioon. Osa 1: Sisekeskkonna lähteandmed hoonete energiatõhususe projekteerimiseks ja hindamiseks, lähtudes siseõhu kvaliteedist, soojuslikust keskkonnast, valgustusest ja akustikast. Moodul M1-6“</w:t>
      </w:r>
    </w:p>
    <w:p w:rsidRPr="00B06773" w:rsidR="0026284F" w:rsidP="0026284F" w:rsidRDefault="0026284F" w14:paraId="5E45E951" w14:textId="77777777">
      <w:pPr>
        <w:pStyle w:val="NoSpacing"/>
        <w:numPr>
          <w:ilvl w:val="0"/>
          <w:numId w:val="27"/>
        </w:numPr>
        <w:spacing w:before="240"/>
        <w:jc w:val="both"/>
        <w:rPr>
          <w:rFonts w:ascii="Times New Roman" w:hAnsi="Times New Roman" w:cs="Times New Roman"/>
        </w:rPr>
      </w:pPr>
      <w:r w:rsidRPr="00B06773">
        <w:rPr>
          <w:rFonts w:ascii="Times New Roman" w:hAnsi="Times New Roman" w:cs="Times New Roman"/>
        </w:rPr>
        <w:t>EVS-EN 16798-3</w:t>
      </w:r>
      <w:r w:rsidRPr="00B06773">
        <w:rPr>
          <w:rFonts w:ascii="Times New Roman" w:hAnsi="Times New Roman" w:cs="Times New Roman"/>
        </w:rPr>
        <w:tab/>
      </w:r>
      <w:r w:rsidRPr="00B06773">
        <w:rPr>
          <w:rFonts w:ascii="Times New Roman" w:hAnsi="Times New Roman" w:cs="Times New Roman"/>
        </w:rPr>
        <w:t>Hoonete energiatõhusus. Hoonete ventilatsioon. Osa 3: Mitteeluhoonete ventilatsioon. Üldnõuded ventilatsiooni- ja ruumiõhu konditsioneerimise süsteemidele”</w:t>
      </w:r>
    </w:p>
    <w:p w:rsidRPr="00B06773" w:rsidR="0026284F" w:rsidP="0026284F" w:rsidRDefault="0026284F" w14:paraId="3B14C3FC" w14:textId="77777777">
      <w:pPr>
        <w:pStyle w:val="NoSpacing"/>
        <w:numPr>
          <w:ilvl w:val="0"/>
          <w:numId w:val="27"/>
        </w:numPr>
        <w:spacing w:before="240"/>
        <w:jc w:val="both"/>
        <w:rPr>
          <w:rFonts w:ascii="Times New Roman" w:hAnsi="Times New Roman" w:cs="Times New Roman"/>
        </w:rPr>
      </w:pPr>
      <w:r w:rsidRPr="00B06773">
        <w:rPr>
          <w:rFonts w:ascii="Times New Roman" w:hAnsi="Times New Roman" w:cs="Times New Roman"/>
        </w:rPr>
        <w:t>EVS 906</w:t>
      </w:r>
      <w:r w:rsidRPr="00B06773">
        <w:rPr>
          <w:rStyle w:val="Strong"/>
          <w:rFonts w:ascii="Times New Roman" w:hAnsi="Times New Roman" w:cs="Times New Roman"/>
        </w:rPr>
        <w:tab/>
      </w:r>
      <w:r w:rsidRPr="00B06773">
        <w:rPr>
          <w:rFonts w:ascii="Times New Roman" w:hAnsi="Times New Roman" w:cs="Times New Roman"/>
        </w:rPr>
        <w:t>Mitteeluhoonete ventilatsioon. Üldnõuded ventilatsiooni- ja ruumiõhu konditsioneerimissüsteemidele. Eesti rahvuslik lisa standardile EVS-EN 16798-3:2017</w:t>
      </w:r>
    </w:p>
    <w:p w:rsidRPr="00B06773" w:rsidR="0026284F" w:rsidP="0026284F" w:rsidRDefault="0026284F" w14:paraId="26AF622E" w14:textId="77777777">
      <w:pPr>
        <w:pStyle w:val="NoSpacing"/>
        <w:numPr>
          <w:ilvl w:val="0"/>
          <w:numId w:val="27"/>
        </w:numPr>
        <w:spacing w:before="240"/>
        <w:jc w:val="both"/>
        <w:rPr>
          <w:rFonts w:ascii="Times New Roman" w:hAnsi="Times New Roman" w:cs="Times New Roman"/>
        </w:rPr>
      </w:pPr>
      <w:r w:rsidRPr="00B06773">
        <w:rPr>
          <w:rFonts w:ascii="Times New Roman" w:hAnsi="Times New Roman" w:cs="Times New Roman"/>
        </w:rPr>
        <w:t>EVS 812-2</w:t>
      </w:r>
      <w:r w:rsidRPr="00B06773">
        <w:rPr>
          <w:rFonts w:ascii="Times New Roman" w:hAnsi="Times New Roman" w:cs="Times New Roman"/>
        </w:rPr>
        <w:tab/>
      </w:r>
      <w:r w:rsidRPr="00B06773">
        <w:rPr>
          <w:rFonts w:ascii="Times New Roman" w:hAnsi="Times New Roman" w:cs="Times New Roman"/>
        </w:rPr>
        <w:t>„Ehitiste tuleohutus. Osa 2: Ventilatsioonisüsteemid“</w:t>
      </w:r>
    </w:p>
    <w:p w:rsidRPr="00B06773" w:rsidR="0026284F" w:rsidP="0026284F" w:rsidRDefault="0026284F" w14:paraId="31564B10" w14:textId="77777777">
      <w:pPr>
        <w:pStyle w:val="NoSpacing"/>
        <w:numPr>
          <w:ilvl w:val="0"/>
          <w:numId w:val="27"/>
        </w:numPr>
        <w:spacing w:before="240"/>
        <w:jc w:val="both"/>
        <w:rPr>
          <w:rFonts w:ascii="Times New Roman" w:hAnsi="Times New Roman" w:cs="Times New Roman"/>
        </w:rPr>
      </w:pPr>
      <w:r w:rsidRPr="00B06773">
        <w:rPr>
          <w:rFonts w:ascii="Times New Roman" w:hAnsi="Times New Roman" w:cs="Times New Roman"/>
        </w:rPr>
        <w:t>EVS-EN 12236</w:t>
      </w:r>
      <w:r w:rsidRPr="00B06773">
        <w:rPr>
          <w:rFonts w:ascii="Times New Roman" w:hAnsi="Times New Roman" w:cs="Times New Roman"/>
        </w:rPr>
        <w:tab/>
      </w:r>
      <w:r w:rsidRPr="00B06773">
        <w:rPr>
          <w:rFonts w:ascii="Times New Roman" w:hAnsi="Times New Roman" w:cs="Times New Roman"/>
        </w:rPr>
        <w:t>„Hoonete ventilatsioon. Ventilatsioonikanalite riputid ja toed. Nõuded tugevusele"</w:t>
      </w:r>
    </w:p>
    <w:p w:rsidRPr="00B06773" w:rsidR="0026284F" w:rsidP="0026284F" w:rsidRDefault="0026284F" w14:paraId="568A822C" w14:textId="77777777">
      <w:pPr>
        <w:pStyle w:val="NoSpacing"/>
        <w:numPr>
          <w:ilvl w:val="0"/>
          <w:numId w:val="27"/>
        </w:numPr>
        <w:spacing w:before="240"/>
        <w:jc w:val="both"/>
        <w:rPr>
          <w:rFonts w:ascii="Times New Roman" w:hAnsi="Times New Roman" w:cs="Times New Roman"/>
        </w:rPr>
      </w:pPr>
      <w:r w:rsidRPr="00B06773">
        <w:rPr>
          <w:rFonts w:ascii="Times New Roman" w:hAnsi="Times New Roman" w:cs="Times New Roman"/>
        </w:rPr>
        <w:t>EVS-EN 12237</w:t>
      </w:r>
      <w:r w:rsidRPr="00B06773">
        <w:rPr>
          <w:rFonts w:ascii="Times New Roman" w:hAnsi="Times New Roman" w:cs="Times New Roman"/>
        </w:rPr>
        <w:tab/>
      </w:r>
      <w:r w:rsidRPr="00B06773">
        <w:rPr>
          <w:rFonts w:ascii="Times New Roman" w:hAnsi="Times New Roman" w:cs="Times New Roman"/>
        </w:rPr>
        <w:t>„Hoonete ventilatsioon. Ventilatsioonikanalid. Ümmarguste spiraalõhukanalite tugevus ja tihedus”</w:t>
      </w:r>
    </w:p>
    <w:p w:rsidRPr="00B06773" w:rsidR="0026284F" w:rsidP="0026284F" w:rsidRDefault="0026284F" w14:paraId="1AB0B844" w14:textId="77777777">
      <w:pPr>
        <w:pStyle w:val="NoSpacing"/>
        <w:numPr>
          <w:ilvl w:val="0"/>
          <w:numId w:val="27"/>
        </w:numPr>
        <w:spacing w:before="240"/>
        <w:jc w:val="both"/>
        <w:rPr>
          <w:rFonts w:ascii="Times New Roman" w:hAnsi="Times New Roman" w:cs="Times New Roman"/>
        </w:rPr>
      </w:pPr>
      <w:r w:rsidRPr="00B06773">
        <w:rPr>
          <w:rFonts w:ascii="Times New Roman" w:hAnsi="Times New Roman" w:cs="Times New Roman"/>
        </w:rPr>
        <w:t>EVS 860-1</w:t>
      </w:r>
      <w:r w:rsidRPr="00B06773">
        <w:rPr>
          <w:rFonts w:ascii="Times New Roman" w:hAnsi="Times New Roman" w:cs="Times New Roman"/>
        </w:rPr>
        <w:tab/>
      </w:r>
      <w:r w:rsidRPr="00B06773">
        <w:rPr>
          <w:rFonts w:ascii="Times New Roman" w:hAnsi="Times New Roman" w:cs="Times New Roman"/>
        </w:rPr>
        <w:t>„Tehniliste paigaldiste termiline isoleerimine. Osa 1: Torustikud, mahutid ja seadmed. Isolatsioonimaterjalid ja -elemendid”</w:t>
      </w:r>
    </w:p>
    <w:p w:rsidRPr="00B06773" w:rsidR="0026284F" w:rsidP="0026284F" w:rsidRDefault="0026284F" w14:paraId="0899B9DC" w14:textId="77777777">
      <w:pPr>
        <w:pStyle w:val="NoSpacing"/>
        <w:spacing w:before="240"/>
        <w:jc w:val="both"/>
        <w:rPr>
          <w:rFonts w:ascii="Times New Roman" w:hAnsi="Times New Roman" w:cs="Times New Roman"/>
        </w:rPr>
      </w:pPr>
    </w:p>
    <w:p w:rsidRPr="00B06773" w:rsidR="0026284F" w:rsidP="0026284F" w:rsidRDefault="0026284F" w14:paraId="0C7BE665" w14:textId="77777777">
      <w:pPr>
        <w:pStyle w:val="NoSpacing"/>
        <w:spacing w:before="240"/>
        <w:jc w:val="both"/>
        <w:rPr>
          <w:rFonts w:ascii="Times New Roman" w:hAnsi="Times New Roman" w:cs="Times New Roman"/>
          <w:b/>
          <w:bCs/>
          <w:sz w:val="24"/>
          <w:szCs w:val="24"/>
        </w:rPr>
      </w:pPr>
      <w:r w:rsidRPr="00B06773">
        <w:rPr>
          <w:rFonts w:ascii="Times New Roman" w:hAnsi="Times New Roman" w:cs="Times New Roman"/>
          <w:b/>
          <w:bCs/>
          <w:sz w:val="24"/>
          <w:szCs w:val="24"/>
        </w:rPr>
        <w:t>Juhendid:</w:t>
      </w:r>
    </w:p>
    <w:p w:rsidRPr="00B06773" w:rsidR="0026284F" w:rsidP="0026284F" w:rsidRDefault="0026284F" w14:paraId="08427062" w14:textId="63BD9ADC">
      <w:pPr>
        <w:pStyle w:val="NoSpacing"/>
        <w:numPr>
          <w:ilvl w:val="0"/>
          <w:numId w:val="29"/>
        </w:numPr>
        <w:spacing w:before="240"/>
        <w:jc w:val="both"/>
        <w:rPr>
          <w:rFonts w:ascii="Times New Roman" w:hAnsi="Times New Roman" w:cs="Times New Roman"/>
        </w:rPr>
      </w:pPr>
      <w:r w:rsidRPr="00B06773">
        <w:rPr>
          <w:rFonts w:ascii="Times New Roman" w:hAnsi="Times New Roman" w:cs="Times New Roman"/>
        </w:rPr>
        <w:t>REHVA COVID 19 GUIDANCE „</w:t>
      </w:r>
      <w:r w:rsidRPr="00B06773">
        <w:t>How to operate HVAC and other building service systems to prevent the spread of the coronavirus (SARS-CoV-2) disease (COVID-19) in workplaces“</w:t>
      </w:r>
      <w:r w:rsidRPr="00B06773" w:rsidR="00B06773">
        <w:br/>
      </w:r>
    </w:p>
    <w:p w:rsidRPr="00B06773" w:rsidR="007F0753" w:rsidP="00B06773" w:rsidRDefault="00DC2E6A" w14:paraId="0456A6C9" w14:textId="77DE2236">
      <w:pPr>
        <w:ind w:firstLine="708"/>
        <w:rPr>
          <w:rFonts w:ascii="Times New Roman" w:hAnsi="Times New Roman" w:eastAsia="Times New Roman" w:cs="Times New Roman"/>
          <w:b/>
          <w:bCs/>
          <w:caps/>
          <w:color w:val="4F81BD"/>
        </w:rPr>
      </w:pPr>
      <w:hyperlink w:history="1" r:id="rId11">
        <w:r w:rsidRPr="00B06773" w:rsidR="0026284F">
          <w:rPr>
            <w:rStyle w:val="Hyperlink"/>
            <w:rFonts w:ascii="Times New Roman" w:hAnsi="Times New Roman" w:cs="Times New Roman"/>
          </w:rPr>
          <w:t>https://www.rehva.eu/activities/covid-19-guidance/rehva-covid-19-guidance</w:t>
        </w:r>
      </w:hyperlink>
      <w:r w:rsidRPr="00B06773" w:rsidR="007F0753">
        <w:rPr>
          <w:rFonts w:ascii="Times New Roman" w:hAnsi="Times New Roman" w:cs="Times New Roman"/>
        </w:rPr>
        <w:br w:type="page"/>
      </w:r>
    </w:p>
    <w:p w:rsidRPr="00B06773" w:rsidR="0026284F" w:rsidP="0026284F" w:rsidRDefault="0026284F" w14:paraId="478296B2" w14:textId="77777777">
      <w:pPr>
        <w:pStyle w:val="Heading2"/>
        <w:numPr>
          <w:ilvl w:val="0"/>
          <w:numId w:val="23"/>
        </w:numPr>
        <w:ind w:left="709" w:hanging="709"/>
        <w:jc w:val="both"/>
        <w:rPr>
          <w:rFonts w:ascii="Times New Roman" w:hAnsi="Times New Roman" w:cs="Times New Roman"/>
        </w:rPr>
      </w:pPr>
      <w:bookmarkStart w:name="_Toc28854431" w:id="32"/>
      <w:bookmarkStart w:name="_Toc28855108" w:id="33"/>
      <w:bookmarkStart w:name="_Toc28855325" w:id="34"/>
      <w:bookmarkStart w:name="_Toc28855753" w:id="35"/>
      <w:bookmarkStart w:name="_Toc28858648" w:id="36"/>
      <w:bookmarkStart w:name="_Toc28859051" w:id="37"/>
      <w:bookmarkStart w:name="_Toc28859902" w:id="38"/>
      <w:bookmarkStart w:name="_Toc28860134" w:id="39"/>
      <w:bookmarkStart w:name="_Toc28860512" w:id="40"/>
      <w:bookmarkStart w:name="_Toc28870907" w:id="41"/>
      <w:bookmarkStart w:name="_Toc28871114" w:id="42"/>
      <w:bookmarkStart w:name="_Toc28871321" w:id="43"/>
      <w:bookmarkStart w:name="_Toc28871528" w:id="44"/>
      <w:bookmarkStart w:name="_Toc28871735" w:id="45"/>
      <w:bookmarkStart w:name="_Toc28871942" w:id="46"/>
      <w:bookmarkStart w:name="_Toc28872178" w:id="47"/>
      <w:bookmarkStart w:name="_Toc28872731" w:id="48"/>
      <w:bookmarkStart w:name="_Toc28872937" w:id="49"/>
      <w:bookmarkStart w:name="_Toc28873401" w:id="50"/>
      <w:bookmarkStart w:name="_Toc28873610" w:id="51"/>
      <w:bookmarkStart w:name="_Toc28874405" w:id="52"/>
      <w:bookmarkStart w:name="_Toc28953895" w:id="53"/>
      <w:bookmarkStart w:name="_Toc28954102" w:id="54"/>
      <w:bookmarkStart w:name="_Toc28954555" w:id="55"/>
      <w:bookmarkStart w:name="_Toc28954762" w:id="56"/>
      <w:bookmarkStart w:name="_Toc52186836" w:id="57"/>
      <w:bookmarkStart w:name="_Toc56684510" w:id="58"/>
      <w:bookmarkStart w:name="_Toc63411580" w:id="59"/>
      <w:bookmarkStart w:name="_Toc69905775" w:id="60"/>
      <w:bookmarkStart w:name="_Toc28854432" w:id="62"/>
      <w:bookmarkStart w:name="_Toc28855109" w:id="63"/>
      <w:bookmarkStart w:name="_Toc28855326" w:id="64"/>
      <w:bookmarkStart w:name="_Toc28855754" w:id="65"/>
      <w:bookmarkStart w:name="_Toc28858649" w:id="66"/>
      <w:bookmarkStart w:name="_Toc28859052" w:id="67"/>
      <w:bookmarkStart w:name="_Toc28859903" w:id="68"/>
      <w:bookmarkStart w:name="_Toc28860135" w:id="69"/>
      <w:bookmarkStart w:name="_Toc28860513" w:id="70"/>
      <w:bookmarkStart w:name="_Toc28870908" w:id="71"/>
      <w:bookmarkStart w:name="_Toc28871115" w:id="72"/>
      <w:bookmarkStart w:name="_Toc28871322" w:id="73"/>
      <w:bookmarkStart w:name="_Toc28871529" w:id="74"/>
      <w:bookmarkStart w:name="_Toc28871736" w:id="75"/>
      <w:bookmarkStart w:name="_Toc28871943" w:id="76"/>
      <w:bookmarkStart w:name="_Toc28872179" w:id="77"/>
      <w:bookmarkStart w:name="_Toc28872732" w:id="78"/>
      <w:bookmarkStart w:name="_Toc28872938" w:id="79"/>
      <w:bookmarkStart w:name="_Toc28873402" w:id="80"/>
      <w:bookmarkStart w:name="_Toc28873611" w:id="81"/>
      <w:bookmarkStart w:name="_Toc28874406" w:id="82"/>
      <w:bookmarkStart w:name="_Toc28953896" w:id="83"/>
      <w:bookmarkStart w:name="_Toc28954103" w:id="84"/>
      <w:bookmarkStart w:name="_Toc28954556" w:id="85"/>
      <w:bookmarkStart w:name="_Toc28954763" w:id="86"/>
      <w:bookmarkStart w:name="_Toc52186837" w:id="87"/>
      <w:bookmarkStart w:name="_Toc56684511" w:id="88"/>
      <w:bookmarkStart w:name="_Toc63411581" w:id="89"/>
      <w:bookmarkStart w:name="_Toc69905776" w:id="90"/>
      <w:bookmarkStart w:name="_Toc69981278" w:id="91"/>
      <w:bookmarkStart w:name="_Toc1420398616" w:id="276716158"/>
      <w:r w:rsidRPr="63698359" w:rsidR="0026284F">
        <w:rPr>
          <w:rFonts w:ascii="Times New Roman" w:hAnsi="Times New Roman" w:cs="Times New Roman"/>
        </w:rPr>
        <w:t>ÕHUVAHETUSSÜSTEEMIDE PROJEKTEERIMISE JA EHITAMISE ÜLDPÕHIMÕTTED</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276716158"/>
    </w:p>
    <w:p w:rsidRPr="00B06773" w:rsidR="007F0753" w:rsidP="63698359" w:rsidRDefault="007F0753" w14:paraId="1130E5A3" w14:textId="77777777">
      <w:pPr>
        <w:pStyle w:val="Heading3"/>
        <w:numPr>
          <w:ilvl w:val="2"/>
          <w:numId w:val="21"/>
        </w:numPr>
        <w:jc w:val="both"/>
        <w:rPr>
          <w:rFonts w:cs="Times New Roman"/>
        </w:rPr>
      </w:pPr>
      <w:bookmarkStart w:name="_Toc1331126551" w:id="1588581379"/>
      <w:r w:rsidRPr="63698359" w:rsidR="007F0753">
        <w:rPr>
          <w:rFonts w:cs="Times New Roman"/>
        </w:rPr>
        <w:t>Üldised nõuded</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1588581379"/>
    </w:p>
    <w:bookmarkEnd w:id="31"/>
    <w:p w:rsidRPr="00B06773" w:rsidR="0026284F" w:rsidP="0026284F" w:rsidRDefault="0026284F" w14:paraId="0459AE47" w14:textId="77777777">
      <w:pPr>
        <w:jc w:val="both"/>
        <w:rPr>
          <w:rFonts w:ascii="Times New Roman" w:hAnsi="Times New Roman" w:cs="Times New Roman"/>
        </w:rPr>
      </w:pPr>
      <w:r w:rsidRPr="00B06773">
        <w:rPr>
          <w:rFonts w:ascii="Times New Roman" w:hAnsi="Times New Roman" w:cs="Times New Roman"/>
        </w:rPr>
        <w:t>Hoone õhuvahetussüsteemide eesmärk on tagada energiatõhusalt, nõuetekohane, tervislik, ohutu ja sobiv sisekliima lähtuvalt hoone või ruumi kasutusotstarbest.</w:t>
      </w:r>
    </w:p>
    <w:p w:rsidRPr="00B06773" w:rsidR="0026284F" w:rsidP="0026284F" w:rsidRDefault="0026284F" w14:paraId="7F7F7E6E" w14:textId="62C6F009">
      <w:pPr>
        <w:jc w:val="both"/>
        <w:rPr>
          <w:rFonts w:ascii="Times New Roman" w:hAnsi="Times New Roman" w:cs="Times New Roman"/>
        </w:rPr>
      </w:pPr>
      <w:r w:rsidRPr="00B06773">
        <w:rPr>
          <w:rFonts w:ascii="Times New Roman" w:hAnsi="Times New Roman" w:cs="Times New Roman"/>
        </w:rPr>
        <w:t xml:space="preserve">Hoonesse tuleb üldjuhul rajada mehaaniline soojustagastusega sissepuhke- ja väljatõmbeventilatsioon. Sõltuvalt ruumi/süsteemi otstarbest tuleb energiatõhususe suurendamise eesmärgil võimalusel kasutada õhu taaskasutuse (retsirkulatsiooni) süsteeme. Sõltuvalt ruumide kasutamisest ja kasutusintensiivsusest tuleb süsteeme </w:t>
      </w:r>
      <w:r w:rsidR="00806117">
        <w:rPr>
          <w:rFonts w:ascii="Times New Roman" w:hAnsi="Times New Roman" w:cs="Times New Roman"/>
        </w:rPr>
        <w:t>nõudlus</w:t>
      </w:r>
      <w:r w:rsidRPr="00B06773" w:rsidR="00806117">
        <w:rPr>
          <w:rFonts w:ascii="Times New Roman" w:hAnsi="Times New Roman" w:cs="Times New Roman"/>
        </w:rPr>
        <w:t xml:space="preserve">põhiselt </w:t>
      </w:r>
      <w:r w:rsidRPr="00B06773">
        <w:rPr>
          <w:rFonts w:ascii="Times New Roman" w:hAnsi="Times New Roman" w:cs="Times New Roman"/>
        </w:rPr>
        <w:t>juhtida (muutuva õhuvooluhulgaga süsteemide projekteerimine peab olema majanduslikult põhjendatud).</w:t>
      </w:r>
      <w:r w:rsidR="00AB0D75">
        <w:rPr>
          <w:rFonts w:ascii="Times New Roman" w:hAnsi="Times New Roman" w:cs="Times New Roman"/>
        </w:rPr>
        <w:t xml:space="preserve"> </w:t>
      </w:r>
      <w:r w:rsidR="000B1670">
        <w:rPr>
          <w:rFonts w:ascii="Times New Roman" w:hAnsi="Times New Roman" w:cs="Times New Roman"/>
        </w:rPr>
        <w:t>Energiatõhususe</w:t>
      </w:r>
      <w:r w:rsidR="00D9133A">
        <w:rPr>
          <w:rFonts w:ascii="Times New Roman" w:hAnsi="Times New Roman" w:cs="Times New Roman"/>
        </w:rPr>
        <w:t xml:space="preserve"> parendamise</w:t>
      </w:r>
      <w:r w:rsidR="000B1670">
        <w:rPr>
          <w:rFonts w:ascii="Times New Roman" w:hAnsi="Times New Roman" w:cs="Times New Roman"/>
        </w:rPr>
        <w:t xml:space="preserve"> seisukohalt tuleb suured </w:t>
      </w:r>
      <w:r w:rsidR="008E40CA">
        <w:rPr>
          <w:rFonts w:ascii="Times New Roman" w:hAnsi="Times New Roman" w:cs="Times New Roman"/>
        </w:rPr>
        <w:t>või</w:t>
      </w:r>
      <w:r w:rsidR="000B1670">
        <w:rPr>
          <w:rFonts w:ascii="Times New Roman" w:hAnsi="Times New Roman" w:cs="Times New Roman"/>
        </w:rPr>
        <w:t xml:space="preserve"> </w:t>
      </w:r>
      <w:r w:rsidR="006326C5">
        <w:rPr>
          <w:rFonts w:ascii="Times New Roman" w:hAnsi="Times New Roman" w:cs="Times New Roman"/>
        </w:rPr>
        <w:t xml:space="preserve">ajas selgelt muutuva </w:t>
      </w:r>
      <w:r w:rsidR="001D7096">
        <w:rPr>
          <w:rFonts w:ascii="Times New Roman" w:hAnsi="Times New Roman" w:cs="Times New Roman"/>
        </w:rPr>
        <w:t>koormuse</w:t>
      </w:r>
      <w:r w:rsidR="00EE6F7B">
        <w:rPr>
          <w:rFonts w:ascii="Times New Roman" w:hAnsi="Times New Roman" w:cs="Times New Roman"/>
        </w:rPr>
        <w:t xml:space="preserve"> või </w:t>
      </w:r>
      <w:r w:rsidR="001D7096">
        <w:rPr>
          <w:rFonts w:ascii="Times New Roman" w:hAnsi="Times New Roman" w:cs="Times New Roman"/>
        </w:rPr>
        <w:t xml:space="preserve">kasutusintensiivsusega ruumide ventilatsioon </w:t>
      </w:r>
      <w:r w:rsidR="00B60B49">
        <w:rPr>
          <w:rFonts w:ascii="Times New Roman" w:hAnsi="Times New Roman" w:cs="Times New Roman"/>
        </w:rPr>
        <w:t xml:space="preserve">lahendada </w:t>
      </w:r>
      <w:r w:rsidR="008920EA">
        <w:rPr>
          <w:rFonts w:ascii="Times New Roman" w:hAnsi="Times New Roman" w:cs="Times New Roman"/>
        </w:rPr>
        <w:t>nõudluspõhiselt juhitavana.</w:t>
      </w:r>
    </w:p>
    <w:p w:rsidRPr="00B06773" w:rsidR="0026284F" w:rsidP="0026284F" w:rsidRDefault="0026284F" w14:paraId="59223B58" w14:textId="01D293EA">
      <w:pPr>
        <w:jc w:val="both"/>
        <w:rPr>
          <w:rFonts w:ascii="Times New Roman" w:hAnsi="Times New Roman" w:cs="Times New Roman"/>
        </w:rPr>
      </w:pPr>
      <w:r w:rsidRPr="00B06773">
        <w:rPr>
          <w:rFonts w:ascii="Times New Roman" w:hAnsi="Times New Roman" w:cs="Times New Roman"/>
        </w:rPr>
        <w:t>Projekteerimisel tuleb lähtuda sisekliima nõuetest, mis on toodud „Lisa nr 7, Ruumikaardid“, täpsemate lähteandmete puudumisel tuleb juhinduda valdkonna standarditest ja heast ehitustavast.</w:t>
      </w:r>
    </w:p>
    <w:p w:rsidRPr="00B06773" w:rsidR="0026284F" w:rsidP="0026284F" w:rsidRDefault="0026284F" w14:paraId="114B82B4" w14:textId="0D527F9E">
      <w:pPr>
        <w:jc w:val="both"/>
        <w:rPr>
          <w:rFonts w:ascii="Times New Roman" w:hAnsi="Times New Roman" w:cs="Times New Roman"/>
        </w:rPr>
      </w:pPr>
      <w:r w:rsidRPr="00B06773" w:rsidR="0026284F">
        <w:rPr>
          <w:rFonts w:ascii="Times New Roman" w:hAnsi="Times New Roman" w:cs="Times New Roman"/>
        </w:rPr>
        <w:t xml:space="preserve">Ruu</w:t>
      </w:r>
      <w:r w:rsidRPr="35C1FD64" w:rsidR="0026284F">
        <w:rPr>
          <w:rFonts w:ascii="Times New Roman" w:hAnsi="Times New Roman" w:eastAsia="游明朝" w:cs="Times New Roman" w:asciiTheme="minorAscii" w:hAnsiTheme="minorAscii" w:eastAsiaTheme="minorEastAsia" w:cstheme="minorBidi"/>
          <w:color w:val="auto"/>
          <w:sz w:val="22"/>
          <w:szCs w:val="22"/>
          <w:lang w:eastAsia="et-EE" w:bidi="ar-SA"/>
        </w:rPr>
        <w:t xml:space="preserve">midesse suunatav värske õhk tuleb tolmust puhastada ja töödelda - soojendada, jahutada, </w:t>
      </w:r>
      <w:r w:rsidRPr="35C1FD64" w:rsidR="0026284F">
        <w:rPr>
          <w:rFonts w:ascii="Times New Roman" w:hAnsi="Times New Roman" w:eastAsia="游明朝" w:cs="Times New Roman" w:asciiTheme="minorAscii" w:hAnsiTheme="minorAscii" w:eastAsiaTheme="minorEastAsia" w:cstheme="minorBidi"/>
          <w:color w:val="auto"/>
          <w:sz w:val="22"/>
          <w:szCs w:val="22"/>
          <w:lang w:eastAsia="et-EE" w:bidi="ar-SA"/>
        </w:rPr>
        <w:t xml:space="preserve">erandjuhtudel (erihooned, eriotstarbelised ruumid) ka niisutada ja/või kuivatada. Kõik </w:t>
      </w:r>
      <w:r w:rsidRPr="35C1FD64" w:rsidR="0026284F">
        <w:rPr>
          <w:rFonts w:ascii="Times New Roman" w:hAnsi="Times New Roman" w:eastAsia="游明朝" w:cs="Times New Roman" w:asciiTheme="minorAscii" w:hAnsiTheme="minorAscii" w:eastAsiaTheme="minorEastAsia" w:cstheme="minorBidi"/>
          <w:color w:val="auto"/>
          <w:sz w:val="22"/>
          <w:szCs w:val="22"/>
          <w:lang w:eastAsia="et-EE" w:bidi="ar-SA"/>
        </w:rPr>
        <w:t xml:space="preserve">sissepuhkesüsteemid</w:t>
      </w:r>
      <w:r w:rsidRPr="35C1FD64" w:rsidR="0026284F">
        <w:rPr>
          <w:rFonts w:ascii="Times New Roman" w:hAnsi="Times New Roman" w:eastAsia="游明朝" w:cs="Times New Roman" w:asciiTheme="minorAscii" w:hAnsiTheme="minorAscii" w:eastAsiaTheme="minorEastAsia" w:cstheme="minorBidi"/>
          <w:color w:val="auto"/>
          <w:sz w:val="22"/>
          <w:szCs w:val="22"/>
          <w:lang w:eastAsia="et-EE" w:bidi="ar-SA"/>
        </w:rPr>
        <w:t xml:space="preserve"> tuleb varustada </w:t>
      </w:r>
      <w:r w:rsidRPr="35C1FD64" w:rsidR="0026284F">
        <w:rPr>
          <w:rFonts w:ascii="Times New Roman" w:hAnsi="Times New Roman" w:eastAsia="游明朝" w:cs="Times New Roman" w:asciiTheme="minorAscii" w:hAnsiTheme="minorAscii" w:eastAsiaTheme="minorEastAsia" w:cstheme="minorBidi"/>
          <w:color w:val="auto"/>
          <w:sz w:val="22"/>
          <w:szCs w:val="22"/>
          <w:lang w:eastAsia="et-EE" w:bidi="ar-SA"/>
        </w:rPr>
        <w:t xml:space="preserve">soojustagastiga</w:t>
      </w:r>
      <w:r w:rsidRPr="35C1FD64" w:rsidR="0026284F">
        <w:rPr>
          <w:rFonts w:ascii="Times New Roman" w:hAnsi="Times New Roman" w:eastAsia="游明朝" w:cs="Times New Roman" w:asciiTheme="minorAscii" w:hAnsiTheme="minorAscii" w:eastAsiaTheme="minorEastAsia" w:cstheme="minorBidi"/>
          <w:color w:val="auto"/>
          <w:sz w:val="22"/>
          <w:szCs w:val="22"/>
          <w:lang w:eastAsia="et-EE" w:bidi="ar-SA"/>
        </w:rPr>
        <w:t xml:space="preserve"> </w:t>
      </w:r>
      <w:r w:rsidRPr="35C1FD64" w:rsidR="0026284F">
        <w:rPr>
          <w:rFonts w:ascii="Times New Roman" w:hAnsi="Times New Roman" w:eastAsia="游明朝" w:cs="Times New Roman" w:asciiTheme="minorAscii" w:hAnsiTheme="minorAscii" w:eastAsiaTheme="minorEastAsia" w:cstheme="minorBidi"/>
          <w:color w:val="auto"/>
          <w:sz w:val="22"/>
          <w:szCs w:val="22"/>
          <w:lang w:eastAsia="et-EE" w:bidi="ar-SA"/>
        </w:rPr>
        <w:t xml:space="preserve">(mittekasutamine </w:t>
      </w:r>
      <w:r w:rsidRPr="35C1FD64" w:rsidR="00B3369E">
        <w:rPr>
          <w:rFonts w:ascii="Times New Roman" w:hAnsi="Times New Roman" w:eastAsia="游明朝" w:cs="Times New Roman" w:asciiTheme="minorAscii" w:hAnsiTheme="minorAscii" w:eastAsiaTheme="minorEastAsia" w:cstheme="minorBidi"/>
          <w:color w:val="auto"/>
          <w:sz w:val="22"/>
          <w:szCs w:val="22"/>
          <w:lang w:eastAsia="et-EE" w:bidi="ar-SA"/>
        </w:rPr>
        <w:t>tuleb</w:t>
      </w:r>
      <w:r w:rsidRPr="35C1FD64" w:rsidR="0026284F">
        <w:rPr>
          <w:rFonts w:ascii="Times New Roman" w:hAnsi="Times New Roman" w:eastAsia="游明朝" w:cs="Times New Roman" w:asciiTheme="minorAscii" w:hAnsiTheme="minorAscii" w:eastAsiaTheme="minorEastAsia" w:cstheme="minorBidi"/>
          <w:color w:val="auto"/>
          <w:sz w:val="22"/>
          <w:szCs w:val="22"/>
          <w:lang w:eastAsia="et-EE" w:bidi="ar-SA"/>
        </w:rPr>
        <w:t xml:space="preserve"> majanduslikult ja tehniliselt </w:t>
      </w:r>
      <w:r w:rsidRPr="35C1FD64" w:rsidR="00B3369E">
        <w:rPr>
          <w:rFonts w:ascii="Times New Roman" w:hAnsi="Times New Roman" w:eastAsia="游明朝" w:cs="Times New Roman" w:asciiTheme="minorAscii" w:hAnsiTheme="minorAscii" w:eastAsiaTheme="minorEastAsia" w:cstheme="minorBidi"/>
          <w:color w:val="auto"/>
          <w:sz w:val="22"/>
          <w:szCs w:val="22"/>
          <w:lang w:eastAsia="et-EE" w:bidi="ar-SA"/>
        </w:rPr>
        <w:t>põhjendada</w:t>
      </w:r>
      <w:r w:rsidRPr="35C1FD64" w:rsidR="0026284F">
        <w:rPr>
          <w:rFonts w:ascii="Times New Roman" w:hAnsi="Times New Roman" w:eastAsia="游明朝" w:cs="Times New Roman" w:asciiTheme="minorAscii" w:hAnsiTheme="minorAscii" w:eastAsiaTheme="minorEastAsia" w:cstheme="minorBidi"/>
          <w:color w:val="auto"/>
          <w:sz w:val="22"/>
          <w:szCs w:val="22"/>
          <w:lang w:eastAsia="et-EE" w:bidi="ar-SA"/>
        </w:rPr>
        <w:t>).</w:t>
      </w:r>
    </w:p>
    <w:p w:rsidRPr="00B06773" w:rsidR="0026284F" w:rsidP="0026284F" w:rsidRDefault="0026284F" w14:paraId="18E1DDCE" w14:textId="715D0F16">
      <w:pPr>
        <w:jc w:val="both"/>
        <w:rPr>
          <w:rFonts w:ascii="Times New Roman" w:hAnsi="Times New Roman" w:cs="Times New Roman"/>
        </w:rPr>
      </w:pPr>
      <w:r w:rsidRPr="11E51E27" w:rsidR="0026284F">
        <w:rPr>
          <w:rFonts w:ascii="Times New Roman" w:hAnsi="Times New Roman" w:cs="Times New Roman"/>
        </w:rPr>
        <w:t xml:space="preserve">Ruumide väljatõmme toimub soojustagastusega </w:t>
      </w:r>
      <w:r w:rsidRPr="11E51E27" w:rsidR="0026284F">
        <w:rPr>
          <w:rFonts w:ascii="Times New Roman" w:hAnsi="Times New Roman" w:cs="Times New Roman"/>
        </w:rPr>
        <w:t>üldväljatõmbesüsteemidega</w:t>
      </w:r>
      <w:r w:rsidRPr="11E51E27" w:rsidR="00347748">
        <w:rPr>
          <w:rFonts w:ascii="Times New Roman" w:hAnsi="Times New Roman" w:cs="Times New Roman"/>
        </w:rPr>
        <w:t>.</w:t>
      </w:r>
      <w:r w:rsidRPr="11E51E27" w:rsidR="0026284F">
        <w:rPr>
          <w:rFonts w:ascii="Times New Roman" w:hAnsi="Times New Roman" w:cs="Times New Roman"/>
        </w:rPr>
        <w:t xml:space="preserve"> </w:t>
      </w:r>
      <w:r w:rsidRPr="11E51E27" w:rsidR="00347748">
        <w:rPr>
          <w:rFonts w:ascii="Times New Roman" w:hAnsi="Times New Roman" w:cs="Times New Roman"/>
        </w:rPr>
        <w:t>V</w:t>
      </w:r>
      <w:r w:rsidRPr="11E51E27" w:rsidR="0026284F">
        <w:rPr>
          <w:rFonts w:ascii="Times New Roman" w:hAnsi="Times New Roman" w:cs="Times New Roman"/>
        </w:rPr>
        <w:t>astavalt</w:t>
      </w:r>
      <w:r w:rsidRPr="11E51E27" w:rsidR="0026284F">
        <w:rPr>
          <w:rFonts w:ascii="Times New Roman" w:hAnsi="Times New Roman" w:cs="Times New Roman"/>
        </w:rPr>
        <w:t xml:space="preserve"> spetsiifilisele vajadusele</w:t>
      </w:r>
      <w:r w:rsidRPr="11E51E27" w:rsidR="00347748">
        <w:rPr>
          <w:rFonts w:ascii="Times New Roman" w:hAnsi="Times New Roman" w:cs="Times New Roman"/>
        </w:rPr>
        <w:t xml:space="preserve"> (</w:t>
      </w:r>
      <w:r w:rsidRPr="11E51E27" w:rsidR="05F7694B">
        <w:rPr>
          <w:rFonts w:ascii="Times New Roman" w:hAnsi="Times New Roman" w:cs="Times New Roman"/>
        </w:rPr>
        <w:t xml:space="preserve">nt </w:t>
      </w:r>
      <w:r w:rsidRPr="11E51E27" w:rsidR="00347748">
        <w:rPr>
          <w:rFonts w:ascii="Times New Roman" w:hAnsi="Times New Roman" w:cs="Times New Roman"/>
        </w:rPr>
        <w:t xml:space="preserve">tõmbekapp, </w:t>
      </w:r>
      <w:r w:rsidRPr="11E51E27" w:rsidR="00ED575E">
        <w:rPr>
          <w:rFonts w:ascii="Times New Roman" w:hAnsi="Times New Roman" w:cs="Times New Roman"/>
        </w:rPr>
        <w:t>tugevalt saastunud õhk</w:t>
      </w:r>
      <w:r w:rsidRPr="11E51E27" w:rsidR="6549DBE3">
        <w:rPr>
          <w:rFonts w:ascii="Times New Roman" w:hAnsi="Times New Roman" w:cs="Times New Roman"/>
        </w:rPr>
        <w:t xml:space="preserve"> </w:t>
      </w:r>
      <w:r w:rsidRPr="11E51E27" w:rsidR="249EF00E">
        <w:rPr>
          <w:rFonts w:ascii="Times New Roman" w:hAnsi="Times New Roman" w:cs="Times New Roman"/>
        </w:rPr>
        <w:t>vms</w:t>
      </w:r>
      <w:r w:rsidRPr="11E51E27" w:rsidR="00347748">
        <w:rPr>
          <w:rFonts w:ascii="Times New Roman" w:hAnsi="Times New Roman" w:cs="Times New Roman"/>
        </w:rPr>
        <w:t>)</w:t>
      </w:r>
      <w:r w:rsidRPr="11E51E27" w:rsidR="0026284F">
        <w:rPr>
          <w:rFonts w:ascii="Times New Roman" w:hAnsi="Times New Roman" w:cs="Times New Roman"/>
        </w:rPr>
        <w:t xml:space="preserve"> kasutada ka  </w:t>
      </w:r>
      <w:r w:rsidRPr="11E51E27" w:rsidR="29C5C46D">
        <w:rPr>
          <w:rFonts w:ascii="Times New Roman" w:hAnsi="Times New Roman" w:cs="Times New Roman"/>
        </w:rPr>
        <w:t>koht</w:t>
      </w:r>
      <w:r w:rsidRPr="11E51E27" w:rsidR="0026284F">
        <w:rPr>
          <w:rFonts w:ascii="Times New Roman" w:hAnsi="Times New Roman" w:cs="Times New Roman"/>
        </w:rPr>
        <w:t>väljatõmbesüsteeme</w:t>
      </w:r>
      <w:r w:rsidRPr="11E51E27" w:rsidR="0026284F">
        <w:rPr>
          <w:rFonts w:ascii="Times New Roman" w:hAnsi="Times New Roman" w:cs="Times New Roman"/>
        </w:rPr>
        <w:t xml:space="preserve">. </w:t>
      </w:r>
      <w:r w:rsidRPr="11E51E27" w:rsidR="3E771E67">
        <w:rPr>
          <w:rFonts w:ascii="Times New Roman" w:hAnsi="Times New Roman" w:cs="Times New Roman"/>
        </w:rPr>
        <w:t>K</w:t>
      </w:r>
      <w:r w:rsidRPr="11E51E27" w:rsidR="0026284F">
        <w:rPr>
          <w:rFonts w:ascii="Times New Roman" w:hAnsi="Times New Roman" w:cs="Times New Roman"/>
        </w:rPr>
        <w:t>ohtväljatõmbesüsteemide</w:t>
      </w:r>
      <w:r w:rsidRPr="11E51E27" w:rsidR="0026284F">
        <w:rPr>
          <w:rFonts w:ascii="Times New Roman" w:hAnsi="Times New Roman" w:cs="Times New Roman"/>
        </w:rPr>
        <w:t xml:space="preserve"> </w:t>
      </w:r>
      <w:r w:rsidRPr="11E51E27" w:rsidR="0026284F">
        <w:rPr>
          <w:rFonts w:ascii="Times New Roman" w:hAnsi="Times New Roman" w:cs="Times New Roman"/>
        </w:rPr>
        <w:t>projekteerimisel tuleb jälgida, et</w:t>
      </w:r>
      <w:r w:rsidRPr="11E51E27" w:rsidR="0073364A">
        <w:rPr>
          <w:rFonts w:ascii="Times New Roman" w:hAnsi="Times New Roman" w:cs="Times New Roman"/>
        </w:rPr>
        <w:t xml:space="preserve"> inimese</w:t>
      </w:r>
      <w:r w:rsidRPr="11E51E27" w:rsidR="0026284F">
        <w:rPr>
          <w:rFonts w:ascii="Times New Roman" w:hAnsi="Times New Roman" w:cs="Times New Roman"/>
        </w:rPr>
        <w:t xml:space="preserve"> </w:t>
      </w:r>
      <w:r w:rsidRPr="11E51E27" w:rsidR="5607DFCD">
        <w:rPr>
          <w:rFonts w:ascii="Times New Roman" w:hAnsi="Times New Roman" w:cs="Times New Roman"/>
        </w:rPr>
        <w:t>viibimis</w:t>
      </w:r>
      <w:r w:rsidRPr="11E51E27" w:rsidR="0026284F">
        <w:rPr>
          <w:rFonts w:ascii="Times New Roman" w:hAnsi="Times New Roman" w:cs="Times New Roman"/>
        </w:rPr>
        <w:t>tsoonis</w:t>
      </w:r>
      <w:r w:rsidRPr="11E51E27" w:rsidR="0026284F">
        <w:rPr>
          <w:rFonts w:ascii="Times New Roman" w:hAnsi="Times New Roman" w:cs="Times New Roman"/>
        </w:rPr>
        <w:t xml:space="preserve"> oleks tagatud saasteainete piirkontsentratsioon, mis on eraldi defineeritud kas </w:t>
      </w:r>
      <w:r w:rsidRPr="11E51E27" w:rsidR="2F77EE24">
        <w:rPr>
          <w:rFonts w:ascii="Times New Roman" w:hAnsi="Times New Roman" w:cs="Times New Roman"/>
        </w:rPr>
        <w:t>õigusaktis</w:t>
      </w:r>
      <w:r w:rsidRPr="11E51E27" w:rsidR="0026284F">
        <w:rPr>
          <w:rFonts w:ascii="Times New Roman" w:hAnsi="Times New Roman" w:cs="Times New Roman"/>
        </w:rPr>
        <w:t xml:space="preserve"> standardis või tellija lähteülesandes. </w:t>
      </w:r>
      <w:r w:rsidRPr="11E51E27" w:rsidR="0026284F">
        <w:rPr>
          <w:rFonts w:ascii="Times New Roman" w:hAnsi="Times New Roman" w:cs="Times New Roman"/>
        </w:rPr>
        <w:t>Kohtväljatõmbesüsteemide</w:t>
      </w:r>
      <w:r w:rsidRPr="11E51E27" w:rsidR="0026284F">
        <w:rPr>
          <w:rFonts w:ascii="Times New Roman" w:hAnsi="Times New Roman" w:cs="Times New Roman"/>
        </w:rPr>
        <w:t xml:space="preserve"> töö ei ole üldjuhul pidev ning vastavalt nende süsteemide kasutamisele tuleb väljatõmmatav õhk kompenseerida </w:t>
      </w:r>
      <w:r w:rsidRPr="11E51E27" w:rsidR="0026284F">
        <w:rPr>
          <w:rFonts w:ascii="Times New Roman" w:hAnsi="Times New Roman" w:cs="Times New Roman"/>
        </w:rPr>
        <w:t>sissepuhkesüsteemiga</w:t>
      </w:r>
      <w:r w:rsidRPr="11E51E27" w:rsidR="0026284F">
        <w:rPr>
          <w:rFonts w:ascii="Times New Roman" w:hAnsi="Times New Roman" w:cs="Times New Roman"/>
        </w:rPr>
        <w:t>.</w:t>
      </w:r>
      <w:r w:rsidRPr="11E51E27" w:rsidR="292EC470">
        <w:rPr>
          <w:rFonts w:ascii="Times New Roman" w:hAnsi="Times New Roman" w:cs="Times New Roman"/>
        </w:rPr>
        <w:t xml:space="preserve"> </w:t>
      </w:r>
      <w:r w:rsidRPr="11E51E27" w:rsidR="3D704BEF">
        <w:rPr>
          <w:rFonts w:ascii="Times New Roman" w:hAnsi="Times New Roman" w:cs="Times New Roman"/>
        </w:rPr>
        <w:t>Kohtväljatõmbesüsteemile</w:t>
      </w:r>
      <w:r w:rsidRPr="11E51E27" w:rsidR="3D704BEF">
        <w:rPr>
          <w:rFonts w:ascii="Times New Roman" w:hAnsi="Times New Roman" w:cs="Times New Roman"/>
        </w:rPr>
        <w:t xml:space="preserve"> teha </w:t>
      </w:r>
      <w:r w:rsidRPr="11E51E27" w:rsidR="33E29206">
        <w:rPr>
          <w:rFonts w:ascii="Times New Roman" w:hAnsi="Times New Roman" w:cs="Times New Roman"/>
        </w:rPr>
        <w:t xml:space="preserve">õhuvahetuse </w:t>
      </w:r>
      <w:r w:rsidRPr="11E51E27" w:rsidR="1E6A170D">
        <w:rPr>
          <w:rFonts w:ascii="Times New Roman" w:hAnsi="Times New Roman" w:cs="Times New Roman"/>
        </w:rPr>
        <w:t xml:space="preserve">soojuse ja elektri </w:t>
      </w:r>
      <w:r w:rsidRPr="11E51E27" w:rsidR="45C6ADB7">
        <w:rPr>
          <w:rFonts w:ascii="Times New Roman" w:hAnsi="Times New Roman" w:cs="Times New Roman"/>
        </w:rPr>
        <w:t>aasta</w:t>
      </w:r>
      <w:r w:rsidRPr="11E51E27" w:rsidR="233D2389">
        <w:rPr>
          <w:rFonts w:ascii="Times New Roman" w:hAnsi="Times New Roman" w:cs="Times New Roman"/>
        </w:rPr>
        <w:t>ne</w:t>
      </w:r>
      <w:r w:rsidRPr="11E51E27" w:rsidR="45C6ADB7">
        <w:rPr>
          <w:rFonts w:ascii="Times New Roman" w:hAnsi="Times New Roman" w:cs="Times New Roman"/>
        </w:rPr>
        <w:t xml:space="preserve"> </w:t>
      </w:r>
      <w:r w:rsidRPr="11E51E27" w:rsidR="7CB339EE">
        <w:rPr>
          <w:rFonts w:ascii="Times New Roman" w:hAnsi="Times New Roman" w:cs="Times New Roman"/>
        </w:rPr>
        <w:t>energiatar</w:t>
      </w:r>
      <w:r w:rsidRPr="11E51E27" w:rsidR="4160E943">
        <w:rPr>
          <w:rFonts w:ascii="Times New Roman" w:hAnsi="Times New Roman" w:cs="Times New Roman"/>
        </w:rPr>
        <w:t>be analüüs</w:t>
      </w:r>
      <w:r w:rsidRPr="11E51E27" w:rsidR="67956910">
        <w:rPr>
          <w:rFonts w:ascii="Times New Roman" w:hAnsi="Times New Roman" w:cs="Times New Roman"/>
        </w:rPr>
        <w:t xml:space="preserve"> </w:t>
      </w:r>
      <w:r w:rsidRPr="11E51E27" w:rsidR="67956910">
        <w:rPr>
          <w:rFonts w:ascii="Times New Roman" w:hAnsi="Times New Roman" w:cs="Times New Roman"/>
        </w:rPr>
        <w:t>ja majandusliku põhjendatuse korral tuleb süsteemis kasutada soojustagastust</w:t>
      </w:r>
      <w:r w:rsidRPr="11E51E27" w:rsidR="4B8E4674">
        <w:rPr>
          <w:rFonts w:ascii="Times New Roman" w:hAnsi="Times New Roman" w:cs="Times New Roman"/>
        </w:rPr>
        <w:t>.</w:t>
      </w:r>
    </w:p>
    <w:p w:rsidRPr="00B06773" w:rsidR="0026284F" w:rsidP="0026284F" w:rsidRDefault="0026284F" w14:paraId="2C06D3F8" w14:textId="77777777">
      <w:pPr>
        <w:jc w:val="both"/>
        <w:rPr>
          <w:rFonts w:ascii="Times New Roman" w:hAnsi="Times New Roman" w:cs="Times New Roman"/>
        </w:rPr>
      </w:pPr>
      <w:r w:rsidRPr="00B06773">
        <w:rPr>
          <w:rFonts w:ascii="Times New Roman" w:hAnsi="Times New Roman" w:cs="Times New Roman"/>
        </w:rPr>
        <w:t>Ühe hoone (hoonekompleksi) piires tuleb tootegruppide lõikes kasutada ühe tootja tooteid (erisused tuleb kooskõlastada tellijaga).</w:t>
      </w:r>
    </w:p>
    <w:p w:rsidRPr="00B06773" w:rsidR="0026284F" w:rsidP="0026284F" w:rsidRDefault="0026284F" w14:paraId="1CFEAA69" w14:textId="4A0929A3">
      <w:pPr>
        <w:jc w:val="both"/>
        <w:rPr>
          <w:rFonts w:ascii="Times New Roman" w:hAnsi="Times New Roman" w:cs="Times New Roman"/>
        </w:rPr>
      </w:pPr>
      <w:r w:rsidRPr="00B06773">
        <w:rPr>
          <w:rFonts w:ascii="Times New Roman" w:hAnsi="Times New Roman" w:cs="Times New Roman"/>
        </w:rPr>
        <w:t xml:space="preserve">Õhuhaarde asukoha planeerimisel arvesse võtta </w:t>
      </w:r>
      <w:r w:rsidR="006B276E">
        <w:rPr>
          <w:rFonts w:ascii="Times New Roman" w:hAnsi="Times New Roman" w:cs="Times New Roman"/>
        </w:rPr>
        <w:t>lokaalseid</w:t>
      </w:r>
      <w:r w:rsidR="00124EF9">
        <w:rPr>
          <w:rFonts w:ascii="Times New Roman" w:hAnsi="Times New Roman" w:cs="Times New Roman"/>
        </w:rPr>
        <w:t xml:space="preserve"> (</w:t>
      </w:r>
      <w:r w:rsidRPr="39F54656" w:rsidR="7CF3B2C1">
        <w:rPr>
          <w:rFonts w:ascii="Times New Roman" w:hAnsi="Times New Roman" w:cs="Times New Roman"/>
        </w:rPr>
        <w:t xml:space="preserve">nt </w:t>
      </w:r>
      <w:r w:rsidR="00124EF9">
        <w:rPr>
          <w:rFonts w:ascii="Times New Roman" w:hAnsi="Times New Roman" w:cs="Times New Roman"/>
        </w:rPr>
        <w:t>kanalisatsiooni õhutused, prügiruum</w:t>
      </w:r>
      <w:r w:rsidR="00FA41EA">
        <w:rPr>
          <w:rFonts w:ascii="Times New Roman" w:hAnsi="Times New Roman" w:cs="Times New Roman"/>
        </w:rPr>
        <w:t>, laadimis- ja peatumisala</w:t>
      </w:r>
      <w:r w:rsidR="0098406C">
        <w:rPr>
          <w:rFonts w:ascii="Times New Roman" w:hAnsi="Times New Roman" w:cs="Times New Roman"/>
        </w:rPr>
        <w:t>, korstnad, gradiirid</w:t>
      </w:r>
      <w:r w:rsidR="00407525">
        <w:rPr>
          <w:rFonts w:ascii="Times New Roman" w:hAnsi="Times New Roman" w:cs="Times New Roman"/>
        </w:rPr>
        <w:t xml:space="preserve"> jm</w:t>
      </w:r>
      <w:r w:rsidR="00124EF9">
        <w:rPr>
          <w:rFonts w:ascii="Times New Roman" w:hAnsi="Times New Roman" w:cs="Times New Roman"/>
        </w:rPr>
        <w:t>)</w:t>
      </w:r>
      <w:r w:rsidR="0098406C">
        <w:rPr>
          <w:rFonts w:ascii="Times New Roman" w:hAnsi="Times New Roman" w:cs="Times New Roman"/>
        </w:rPr>
        <w:t xml:space="preserve"> ja</w:t>
      </w:r>
      <w:r w:rsidR="006B276E">
        <w:rPr>
          <w:rFonts w:ascii="Times New Roman" w:hAnsi="Times New Roman" w:cs="Times New Roman"/>
        </w:rPr>
        <w:t xml:space="preserve"> </w:t>
      </w:r>
      <w:r w:rsidRPr="00B06773">
        <w:rPr>
          <w:rFonts w:ascii="Times New Roman" w:hAnsi="Times New Roman" w:cs="Times New Roman"/>
        </w:rPr>
        <w:t>ümberkaudseid saasteallikaid (sõidukid, ahiküttega hooned, rajatised jne) vältimaks sissepuhke õhu saastumist.</w:t>
      </w:r>
    </w:p>
    <w:p w:rsidRPr="00B06773" w:rsidR="0026284F" w:rsidP="0026284F" w:rsidRDefault="0026284F" w14:paraId="70DC4566" w14:textId="0DC64AD6">
      <w:pPr>
        <w:jc w:val="both"/>
        <w:rPr>
          <w:rFonts w:ascii="Times New Roman" w:hAnsi="Times New Roman" w:cs="Times New Roman"/>
        </w:rPr>
      </w:pPr>
      <w:r w:rsidRPr="046A584B">
        <w:rPr>
          <w:rFonts w:ascii="Times New Roman" w:hAnsi="Times New Roman" w:cs="Times New Roman"/>
        </w:rPr>
        <w:t>Ventilatsioonisüsteemide juhtimine peab olema automaatikaga lahendatud (vt peatükk 4.2.</w:t>
      </w:r>
      <w:r w:rsidRPr="046A584B" w:rsidR="3AD4BBF1">
        <w:rPr>
          <w:rFonts w:ascii="Times New Roman" w:hAnsi="Times New Roman" w:cs="Times New Roman"/>
        </w:rPr>
        <w:t>5</w:t>
      </w:r>
      <w:r w:rsidRPr="046A584B">
        <w:rPr>
          <w:rFonts w:ascii="Times New Roman" w:hAnsi="Times New Roman" w:cs="Times New Roman"/>
        </w:rPr>
        <w:t xml:space="preserve">). </w:t>
      </w:r>
    </w:p>
    <w:p w:rsidRPr="00B06773" w:rsidR="007F0753" w:rsidP="0026284F" w:rsidRDefault="0026284F" w14:paraId="2E2B4C33" w14:textId="4D5F504B">
      <w:pPr>
        <w:jc w:val="both"/>
        <w:rPr>
          <w:rFonts w:ascii="Times New Roman" w:hAnsi="Times New Roman" w:cs="Times New Roman"/>
        </w:rPr>
      </w:pPr>
      <w:r w:rsidRPr="63698359" w:rsidR="0026284F">
        <w:rPr>
          <w:rFonts w:ascii="Times New Roman" w:hAnsi="Times New Roman" w:cs="Times New Roman"/>
        </w:rPr>
        <w:t>Ventilatsioonisüsteemide käivitamisel peab ehitusobjekt olema tolmuvaba. Tolmuvabaks loetakse objekti, kus on täielikult lõpetatud kõik puurimis- ja viimistlustööd ning koristatud objekt vastavalt ETF Sisekliimaliigitus 2008 RT 07–10946-et alapunkt 2.3.5 puhtusklassile P1</w:t>
      </w:r>
      <w:r w:rsidRPr="63698359" w:rsidR="007F0753">
        <w:rPr>
          <w:rFonts w:ascii="Times New Roman" w:hAnsi="Times New Roman" w:cs="Times New Roman"/>
        </w:rPr>
        <w:t>.</w:t>
      </w:r>
    </w:p>
    <w:p w:rsidR="52602243" w:rsidP="63698359" w:rsidRDefault="52602243" w14:paraId="3325FB51" w14:textId="366AB270">
      <w:pPr>
        <w:pStyle w:val="Heading3"/>
        <w:numPr>
          <w:ilvl w:val="2"/>
          <w:numId w:val="21"/>
        </w:numPr>
        <w:jc w:val="both"/>
        <w:rPr>
          <w:rFonts w:cs="Times New Roman"/>
        </w:rPr>
      </w:pPr>
      <w:bookmarkStart w:name="_Toc680178035" w:id="1221828222"/>
      <w:r w:rsidRPr="63698359" w:rsidR="52602243">
        <w:rPr>
          <w:rFonts w:cs="Times New Roman"/>
        </w:rPr>
        <w:t>Projekteerimine</w:t>
      </w:r>
      <w:bookmarkEnd w:id="1221828222"/>
    </w:p>
    <w:p w:rsidR="52602243" w:rsidP="63698359" w:rsidRDefault="52602243" w14:paraId="316393CE" w14:textId="1D794B2B">
      <w:pPr>
        <w:pStyle w:val="Normal"/>
        <w:rPr>
          <w:rFonts w:ascii="Times New Roman" w:hAnsi="Times New Roman" w:cs="Times New Roman"/>
        </w:rPr>
      </w:pPr>
      <w:r w:rsidRPr="63698359" w:rsidR="52602243">
        <w:rPr>
          <w:rFonts w:ascii="Times New Roman" w:hAnsi="Times New Roman" w:eastAsia="游明朝" w:cs="Times New Roman" w:asciiTheme="minorAscii" w:hAnsiTheme="minorAscii" w:eastAsiaTheme="minorEastAsia" w:cstheme="minorBidi"/>
          <w:color w:val="auto"/>
          <w:sz w:val="22"/>
          <w:szCs w:val="22"/>
          <w:lang w:eastAsia="et-EE" w:bidi="ar-SA"/>
        </w:rPr>
        <w:t xml:space="preserve">Põhiprojekti staadiumis tuleb projekteerijal täita ja esitada seadmete ning materjalide </w:t>
      </w:r>
      <w:r w:rsidRPr="63698359" w:rsidR="52602243">
        <w:rPr>
          <w:rFonts w:ascii="Times New Roman" w:hAnsi="Times New Roman" w:eastAsia="游明朝" w:cs="Times New Roman" w:asciiTheme="minorAscii" w:hAnsiTheme="minorAscii" w:eastAsiaTheme="minorEastAsia" w:cstheme="minorBidi"/>
          <w:color w:val="auto"/>
          <w:sz w:val="22"/>
          <w:szCs w:val="22"/>
          <w:lang w:eastAsia="et-EE" w:bidi="ar-SA"/>
        </w:rPr>
        <w:t xml:space="preserve">kooskõlastustabelid tellija poolt koostatud vormis (Lisa 10). Kui materjalide ja seadmete spetsifikatsioon kattub kooskõlastustabelis esitatavate andmetega, siis võib spetsifikatsiooni esitamisest põhiprojekti dokumentatsiooni mahus loobuda. </w:t>
      </w:r>
    </w:p>
    <w:p w:rsidR="52602243" w:rsidP="63698359" w:rsidRDefault="52602243" w14:paraId="71CFDCFC" w14:textId="29A01722">
      <w:pPr>
        <w:pStyle w:val="Normal"/>
        <w:rPr>
          <w:rFonts w:ascii="Times New Roman" w:hAnsi="Times New Roman" w:cs="Times New Roman"/>
        </w:rPr>
      </w:pPr>
      <w:r w:rsidRPr="63698359" w:rsidR="52602243">
        <w:rPr>
          <w:rFonts w:ascii="Times New Roman" w:hAnsi="Times New Roman" w:eastAsia="游明朝" w:cs="Times New Roman" w:asciiTheme="minorAscii" w:hAnsiTheme="minorAscii" w:eastAsiaTheme="minorEastAsia" w:cstheme="minorBidi"/>
          <w:color w:val="auto"/>
          <w:sz w:val="22"/>
          <w:szCs w:val="22"/>
          <w:lang w:eastAsia="et-EE" w:bidi="ar-SA"/>
        </w:rPr>
        <w:t>Tööprojekti staadiumis tuleb projekteerijal esitada asendusseadmete või materjalide kooskõlastustabelid tellija poolt esitatud vormis (Lisa 10).</w:t>
      </w:r>
    </w:p>
    <w:p w:rsidR="63698359" w:rsidP="63698359" w:rsidRDefault="63698359" w14:paraId="7923AA62" w14:textId="20776B99">
      <w:pPr>
        <w:jc w:val="both"/>
        <w:rPr>
          <w:rFonts w:ascii="Times New Roman" w:hAnsi="Times New Roman" w:cs="Times New Roman"/>
        </w:rPr>
      </w:pPr>
    </w:p>
    <w:p w:rsidRPr="00B06773" w:rsidR="007F0753" w:rsidP="63698359" w:rsidRDefault="007F0753" w14:paraId="4E16FF18" w14:textId="5AC08CDB">
      <w:pPr>
        <w:pStyle w:val="Heading3"/>
        <w:numPr>
          <w:ilvl w:val="2"/>
          <w:numId w:val="21"/>
        </w:numPr>
        <w:jc w:val="both"/>
        <w:rPr>
          <w:rFonts w:cs="Times New Roman"/>
        </w:rPr>
      </w:pPr>
      <w:bookmarkStart w:name="_Toc28854433" w:id="93"/>
      <w:bookmarkStart w:name="_Toc28855110" w:id="94"/>
      <w:bookmarkStart w:name="_Toc28855327" w:id="95"/>
      <w:bookmarkStart w:name="_Toc28855755" w:id="96"/>
      <w:bookmarkStart w:name="_Toc28858650" w:id="97"/>
      <w:bookmarkStart w:name="_Toc28859053" w:id="98"/>
      <w:bookmarkStart w:name="_Toc28859904" w:id="99"/>
      <w:bookmarkStart w:name="_Toc28860136" w:id="100"/>
      <w:bookmarkStart w:name="_Toc28860514" w:id="101"/>
      <w:bookmarkStart w:name="_Toc28870909" w:id="102"/>
      <w:bookmarkStart w:name="_Toc28871116" w:id="103"/>
      <w:bookmarkStart w:name="_Toc28871323" w:id="104"/>
      <w:bookmarkStart w:name="_Toc28871530" w:id="105"/>
      <w:bookmarkStart w:name="_Toc28871737" w:id="106"/>
      <w:bookmarkStart w:name="_Toc28871944" w:id="107"/>
      <w:bookmarkStart w:name="_Toc28872180" w:id="108"/>
      <w:bookmarkStart w:name="_Toc28872733" w:id="109"/>
      <w:bookmarkStart w:name="_Toc28872939" w:id="110"/>
      <w:bookmarkStart w:name="_Toc28873403" w:id="111"/>
      <w:bookmarkStart w:name="_Toc28873612" w:id="112"/>
      <w:bookmarkStart w:name="_Toc28874407" w:id="113"/>
      <w:bookmarkStart w:name="_Toc28953897" w:id="114"/>
      <w:bookmarkStart w:name="_Toc28954104" w:id="115"/>
      <w:bookmarkStart w:name="_Toc28954557" w:id="116"/>
      <w:bookmarkStart w:name="_Toc28954764" w:id="117"/>
      <w:bookmarkStart w:name="_Toc52186838" w:id="118"/>
      <w:bookmarkStart w:name="_Toc56684512" w:id="119"/>
      <w:bookmarkStart w:name="_Toc63411582" w:id="120"/>
      <w:bookmarkStart w:name="_Toc69905777" w:id="121"/>
      <w:bookmarkStart w:name="_Toc69981279" w:id="122"/>
      <w:bookmarkStart w:name="_Toc1707633675" w:id="1113785055"/>
      <w:r w:rsidRPr="63698359" w:rsidR="007F0753">
        <w:rPr>
          <w:rFonts w:cs="Times New Roman"/>
        </w:rPr>
        <w:t>Õhuvahetussüsteemide valik</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113785055"/>
    </w:p>
    <w:p w:rsidRPr="00B06773" w:rsidR="0026284F" w:rsidP="0026284F" w:rsidRDefault="0026284F" w14:paraId="54705387" w14:textId="46082AA4">
      <w:pPr>
        <w:jc w:val="both"/>
        <w:rPr>
          <w:rFonts w:ascii="Times New Roman" w:hAnsi="Times New Roman" w:cs="Times New Roman"/>
        </w:rPr>
      </w:pPr>
      <w:bookmarkStart w:name="_Toc28854434" w:id="124"/>
      <w:bookmarkStart w:name="_Toc28855111" w:id="125"/>
      <w:bookmarkStart w:name="_Toc28855328" w:id="126"/>
      <w:bookmarkStart w:name="_Toc28855756" w:id="127"/>
      <w:bookmarkStart w:name="_Toc28858651" w:id="128"/>
      <w:bookmarkStart w:name="_Toc28859054" w:id="129"/>
      <w:bookmarkStart w:name="_Toc28859905" w:id="130"/>
      <w:bookmarkStart w:name="_Toc28860137" w:id="131"/>
      <w:bookmarkStart w:name="_Toc28860515" w:id="132"/>
      <w:bookmarkStart w:name="_Toc28870910" w:id="133"/>
      <w:bookmarkStart w:name="_Toc28871117" w:id="134"/>
      <w:bookmarkStart w:name="_Toc28871324" w:id="135"/>
      <w:bookmarkStart w:name="_Toc28871531" w:id="136"/>
      <w:bookmarkStart w:name="_Toc28871738" w:id="137"/>
      <w:bookmarkStart w:name="_Toc28871945" w:id="138"/>
      <w:bookmarkStart w:name="_Toc28872181" w:id="139"/>
      <w:bookmarkStart w:name="_Toc28872734" w:id="140"/>
      <w:bookmarkStart w:name="_Toc28872940" w:id="141"/>
      <w:bookmarkStart w:name="_Toc28873404" w:id="142"/>
      <w:bookmarkStart w:name="_Toc28873613" w:id="143"/>
      <w:bookmarkStart w:name="_Toc28874408" w:id="144"/>
      <w:bookmarkStart w:name="_Toc28953898" w:id="145"/>
      <w:bookmarkStart w:name="_Toc28954105" w:id="146"/>
      <w:bookmarkStart w:name="_Toc28954558" w:id="147"/>
      <w:bookmarkStart w:name="_Toc28954765" w:id="148"/>
      <w:bookmarkStart w:name="_Toc52186839" w:id="149"/>
      <w:bookmarkStart w:name="_Toc56684513" w:id="150"/>
      <w:bookmarkStart w:name="_Toc63411583" w:id="151"/>
      <w:bookmarkStart w:name="_Toc69905778" w:id="152"/>
      <w:bookmarkStart w:name="_Toc69981280" w:id="153"/>
      <w:r w:rsidRPr="45BB4C50">
        <w:rPr>
          <w:rFonts w:ascii="Times New Roman" w:hAnsi="Times New Roman" w:cs="Times New Roman"/>
        </w:rPr>
        <w:t xml:space="preserve">Hoonesse tuleb projekteerida eraldi ventilatsioonisüsteemid lähtuvalt hoone mahust, ruumide kasutusotstarbest ja kasutusaegadest ning hoone paiknemisest ilmakaarte suhtes. Näiteks eriotstarbelisi, erinevate kasutusaegadega ja erinevate sisekliimanõuetega ruume või hooneosasid tuleb teenindada eraldi ventilatsioonisüsteemidega, et süsteemide kasutamise paindlikkus ja energiatõhusus oleks tagatud. Tehnoruumide ja õhuvahetussüsteemide valikul on oluline jälgida </w:t>
      </w:r>
      <w:r w:rsidRPr="45BB4C50" w:rsidR="00070EB9">
        <w:rPr>
          <w:rFonts w:ascii="Times New Roman" w:hAnsi="Times New Roman" w:cs="Times New Roman"/>
        </w:rPr>
        <w:t xml:space="preserve">õhukanalite </w:t>
      </w:r>
      <w:r w:rsidRPr="45BB4C50">
        <w:rPr>
          <w:rFonts w:ascii="Times New Roman" w:hAnsi="Times New Roman" w:cs="Times New Roman"/>
        </w:rPr>
        <w:t xml:space="preserve">rõhukadu ja </w:t>
      </w:r>
      <w:r w:rsidRPr="45BB4C50" w:rsidR="00070EB9">
        <w:rPr>
          <w:rFonts w:ascii="Times New Roman" w:hAnsi="Times New Roman" w:cs="Times New Roman"/>
        </w:rPr>
        <w:t xml:space="preserve">õhukanalite </w:t>
      </w:r>
      <w:r w:rsidRPr="45BB4C50" w:rsidR="00E62F18">
        <w:rPr>
          <w:rFonts w:ascii="Times New Roman" w:hAnsi="Times New Roman" w:cs="Times New Roman"/>
        </w:rPr>
        <w:t xml:space="preserve">paigaldamise </w:t>
      </w:r>
      <w:r w:rsidRPr="45BB4C50">
        <w:rPr>
          <w:rFonts w:ascii="Times New Roman" w:hAnsi="Times New Roman" w:cs="Times New Roman"/>
        </w:rPr>
        <w:t>keerukust</w:t>
      </w:r>
      <w:r w:rsidRPr="45BB4C50" w:rsidR="7ABF334A">
        <w:rPr>
          <w:rFonts w:ascii="Times New Roman" w:hAnsi="Times New Roman" w:cs="Times New Roman"/>
        </w:rPr>
        <w:t>. S</w:t>
      </w:r>
      <w:r w:rsidRPr="45BB4C50">
        <w:rPr>
          <w:rFonts w:ascii="Times New Roman" w:hAnsi="Times New Roman" w:cs="Times New Roman"/>
        </w:rPr>
        <w:t>üsteem peab olema võimalikult lihtne</w:t>
      </w:r>
      <w:r w:rsidRPr="45BB4C50" w:rsidR="00E62F18">
        <w:rPr>
          <w:rFonts w:ascii="Times New Roman" w:hAnsi="Times New Roman" w:cs="Times New Roman"/>
        </w:rPr>
        <w:t xml:space="preserve"> (vähe üleminekuid ja </w:t>
      </w:r>
      <w:r w:rsidRPr="45BB4C50" w:rsidR="00DE0E59">
        <w:rPr>
          <w:rFonts w:ascii="Times New Roman" w:hAnsi="Times New Roman" w:cs="Times New Roman"/>
        </w:rPr>
        <w:t>suuna muutusi</w:t>
      </w:r>
      <w:r w:rsidRPr="45BB4C50" w:rsidR="00E62F18">
        <w:rPr>
          <w:rFonts w:ascii="Times New Roman" w:hAnsi="Times New Roman" w:cs="Times New Roman"/>
        </w:rPr>
        <w:t>)</w:t>
      </w:r>
      <w:r w:rsidRPr="45BB4C50">
        <w:rPr>
          <w:rFonts w:ascii="Times New Roman" w:hAnsi="Times New Roman" w:cs="Times New Roman"/>
        </w:rPr>
        <w:t xml:space="preserve"> ja optimaalse rõhukaoga</w:t>
      </w:r>
      <w:r w:rsidRPr="45BB4C50" w:rsidR="00DE0E59">
        <w:rPr>
          <w:rFonts w:ascii="Times New Roman" w:hAnsi="Times New Roman" w:cs="Times New Roman"/>
        </w:rPr>
        <w:t xml:space="preserve"> (eelis madalama rõhukaoga süsteemidel)</w:t>
      </w:r>
      <w:r w:rsidRPr="45BB4C50">
        <w:rPr>
          <w:rFonts w:ascii="Times New Roman" w:hAnsi="Times New Roman" w:cs="Times New Roman"/>
        </w:rPr>
        <w:t xml:space="preserve">, et suurendada </w:t>
      </w:r>
      <w:r w:rsidRPr="45BB4C50" w:rsidR="00404A33">
        <w:rPr>
          <w:rFonts w:ascii="Times New Roman" w:hAnsi="Times New Roman" w:cs="Times New Roman"/>
        </w:rPr>
        <w:t xml:space="preserve">kasutusaegset </w:t>
      </w:r>
      <w:r w:rsidRPr="45BB4C50">
        <w:rPr>
          <w:rFonts w:ascii="Times New Roman" w:hAnsi="Times New Roman" w:cs="Times New Roman"/>
        </w:rPr>
        <w:t>energiatõhusust ja tagada optimaalne ehitus- ning hooldusmaksumus.</w:t>
      </w:r>
    </w:p>
    <w:p w:rsidRPr="00B06773" w:rsidR="007F0753" w:rsidP="63698359" w:rsidRDefault="007F0753" w14:paraId="6A73167A" w14:textId="77777777">
      <w:pPr>
        <w:pStyle w:val="Heading3"/>
        <w:numPr>
          <w:ilvl w:val="2"/>
          <w:numId w:val="21"/>
        </w:numPr>
        <w:jc w:val="both"/>
        <w:rPr>
          <w:rFonts w:cs="Times New Roman"/>
        </w:rPr>
      </w:pPr>
      <w:bookmarkStart w:name="_Toc528870513" w:id="1548327939"/>
      <w:r w:rsidRPr="63698359" w:rsidR="007F0753">
        <w:rPr>
          <w:rFonts w:cs="Times New Roman"/>
        </w:rPr>
        <w:t>Õhuvõtt ja heitõhu väljavise</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8327939"/>
    </w:p>
    <w:p w:rsidRPr="00B06773" w:rsidR="0026284F" w:rsidP="0026284F" w:rsidRDefault="0026284F" w14:paraId="2A19BB7B" w14:textId="1CDF0275">
      <w:pPr>
        <w:jc w:val="both"/>
        <w:rPr>
          <w:rFonts w:ascii="Times New Roman" w:hAnsi="Times New Roman" w:cs="Times New Roman"/>
          <w:color w:val="231F20"/>
        </w:rPr>
      </w:pPr>
      <w:r w:rsidRPr="00B06773">
        <w:rPr>
          <w:rFonts w:ascii="Times New Roman" w:hAnsi="Times New Roman" w:cs="Times New Roman"/>
        </w:rPr>
        <w:t xml:space="preserve">Ventilatsioonisüsteemide värske õhu võtmine väliskeskkonnast peab toimuma läbi õhuvõtukambri viisil, mis tagab võimalikult puhta õhu. Seda tuleb teha võimalikult kõrgelt ning kaugus </w:t>
      </w:r>
      <w:r w:rsidRPr="00B06773" w:rsidR="001E1E18">
        <w:rPr>
          <w:rFonts w:ascii="Times New Roman" w:hAnsi="Times New Roman" w:cs="Times New Roman"/>
        </w:rPr>
        <w:t>saasteallikate</w:t>
      </w:r>
      <w:r w:rsidR="001E1E18">
        <w:rPr>
          <w:rFonts w:ascii="Times New Roman" w:hAnsi="Times New Roman" w:cs="Times New Roman"/>
        </w:rPr>
        <w:t>st</w:t>
      </w:r>
      <w:r w:rsidRPr="00B06773" w:rsidR="001E1E18">
        <w:rPr>
          <w:rFonts w:ascii="Times New Roman" w:hAnsi="Times New Roman" w:cs="Times New Roman"/>
        </w:rPr>
        <w:t xml:space="preserve"> </w:t>
      </w:r>
      <w:r w:rsidRPr="00B06773">
        <w:rPr>
          <w:rFonts w:ascii="Times New Roman" w:hAnsi="Times New Roman" w:cs="Times New Roman"/>
        </w:rPr>
        <w:t>tuleb valida lähtuvalt standardist EVS 906. Välisõhuresti peab saama liigitada standardi</w:t>
      </w:r>
      <w:r w:rsidRPr="00B06773">
        <w:rPr>
          <w:rFonts w:ascii="Times New Roman" w:hAnsi="Times New Roman" w:cs="Times New Roman"/>
          <w:color w:val="231F20"/>
        </w:rPr>
        <w:t xml:space="preserve"> </w:t>
      </w:r>
      <w:r w:rsidRPr="00B06773">
        <w:rPr>
          <w:rFonts w:ascii="Times New Roman" w:hAnsi="Times New Roman" w:cs="Times New Roman"/>
        </w:rPr>
        <w:t>EVS-EN 13030 järgi. Ilma erisüsteemita (lumerest vms) ei tohi õhu kiirus (õhuvool jagatud resti vaba pindalaga) restis olla suurem kui 1,5 m/s</w:t>
      </w:r>
      <w:r w:rsidRPr="00B06773">
        <w:rPr>
          <w:rFonts w:ascii="Times New Roman" w:hAnsi="Times New Roman" w:cs="Times New Roman"/>
          <w:color w:val="231F20"/>
        </w:rPr>
        <w:t>.</w:t>
      </w:r>
    </w:p>
    <w:p w:rsidRPr="00B06773" w:rsidR="007F0753" w:rsidP="0026284F" w:rsidRDefault="0026284F" w14:paraId="5C3225A1" w14:textId="1F5321F9">
      <w:pPr>
        <w:jc w:val="both"/>
        <w:rPr>
          <w:rFonts w:ascii="Times New Roman" w:hAnsi="Times New Roman" w:cs="Times New Roman"/>
        </w:rPr>
      </w:pPr>
      <w:r w:rsidRPr="70D13943">
        <w:rPr>
          <w:rFonts w:ascii="Times New Roman" w:hAnsi="Times New Roman" w:cs="Times New Roman"/>
        </w:rPr>
        <w:t xml:space="preserve">Välisõhurestid peavad olema väliskeskkonda sobivast materjalist ja sobiva pinnatöötlusega. </w:t>
      </w:r>
      <w:r w:rsidRPr="70D13943" w:rsidR="0060136F">
        <w:rPr>
          <w:rFonts w:ascii="Times New Roman" w:hAnsi="Times New Roman" w:cs="Times New Roman"/>
        </w:rPr>
        <w:t>Õhuvõtur</w:t>
      </w:r>
      <w:r w:rsidRPr="70D13943">
        <w:rPr>
          <w:rFonts w:ascii="Times New Roman" w:hAnsi="Times New Roman" w:cs="Times New Roman"/>
        </w:rPr>
        <w:t xml:space="preserve">esti ehitus peab normaaltingimustes </w:t>
      </w:r>
      <w:r w:rsidRPr="70D13943" w:rsidR="066C6A36">
        <w:rPr>
          <w:rFonts w:ascii="Times New Roman" w:hAnsi="Times New Roman" w:cs="Times New Roman"/>
        </w:rPr>
        <w:t>(õhuvoolukiirus resti vabapindalas 1,5</w:t>
      </w:r>
      <w:r w:rsidRPr="70D13943" w:rsidR="515A4A0D">
        <w:rPr>
          <w:rFonts w:ascii="Times New Roman" w:hAnsi="Times New Roman" w:cs="Times New Roman"/>
        </w:rPr>
        <w:t xml:space="preserve"> </w:t>
      </w:r>
      <w:r w:rsidRPr="70D13943" w:rsidR="066C6A36">
        <w:rPr>
          <w:rFonts w:ascii="Times New Roman" w:hAnsi="Times New Roman" w:cs="Times New Roman"/>
        </w:rPr>
        <w:t>m/s</w:t>
      </w:r>
      <w:r w:rsidRPr="70D13943" w:rsidR="3C009F24">
        <w:rPr>
          <w:rFonts w:ascii="Times New Roman" w:hAnsi="Times New Roman" w:cs="Times New Roman"/>
        </w:rPr>
        <w:t>)</w:t>
      </w:r>
      <w:r w:rsidRPr="70D13943">
        <w:rPr>
          <w:rFonts w:ascii="Times New Roman" w:hAnsi="Times New Roman" w:cs="Times New Roman"/>
        </w:rPr>
        <w:t xml:space="preserve"> takistama vee ja lume läbipääsu, vihmatakistus peab olema vähemalt </w:t>
      </w:r>
      <w:r w:rsidRPr="70D13943" w:rsidR="6165457E">
        <w:rPr>
          <w:rFonts w:ascii="Times New Roman" w:hAnsi="Times New Roman" w:cs="Times New Roman"/>
        </w:rPr>
        <w:t>80</w:t>
      </w:r>
      <w:r w:rsidRPr="70D13943">
        <w:rPr>
          <w:rFonts w:ascii="Times New Roman" w:hAnsi="Times New Roman" w:cs="Times New Roman"/>
        </w:rPr>
        <w:t xml:space="preserve">%. Resti tagaküljel peab olema ilmastikukindel kaitsevõrk, </w:t>
      </w:r>
      <w:r w:rsidRPr="70D13943" w:rsidR="00911820">
        <w:rPr>
          <w:rFonts w:ascii="Times New Roman" w:hAnsi="Times New Roman" w:cs="Times New Roman"/>
        </w:rPr>
        <w:t>mis kaitseb lehtede ja lindude eest</w:t>
      </w:r>
      <w:r w:rsidRPr="70D13943" w:rsidR="005C0FF8">
        <w:rPr>
          <w:rFonts w:ascii="Times New Roman" w:hAnsi="Times New Roman" w:cs="Times New Roman"/>
        </w:rPr>
        <w:t xml:space="preserve"> ja </w:t>
      </w:r>
      <w:r w:rsidRPr="70D13943">
        <w:rPr>
          <w:rFonts w:ascii="Times New Roman" w:hAnsi="Times New Roman" w:cs="Times New Roman"/>
        </w:rPr>
        <w:t xml:space="preserve">mille silma suurus on ligikaudu  </w:t>
      </w:r>
      <w:r w:rsidRPr="70D13943" w:rsidR="43CF1871">
        <w:rPr>
          <w:rFonts w:ascii="Times New Roman" w:hAnsi="Times New Roman" w:cs="Times New Roman"/>
        </w:rPr>
        <w:t xml:space="preserve">20 </w:t>
      </w:r>
      <w:r w:rsidRPr="70D13943">
        <w:rPr>
          <w:rFonts w:ascii="Times New Roman" w:hAnsi="Times New Roman" w:cs="Times New Roman"/>
        </w:rPr>
        <w:t>mm. Resti eemaldamine peab olema võimalik ainult tööriistu kasutades</w:t>
      </w:r>
      <w:r w:rsidRPr="70D13943" w:rsidR="007F0753">
        <w:rPr>
          <w:rFonts w:ascii="Times New Roman" w:hAnsi="Times New Roman" w:cs="Times New Roman"/>
        </w:rPr>
        <w:t>.</w:t>
      </w:r>
    </w:p>
    <w:p w:rsidRPr="00B06773" w:rsidR="007F0753" w:rsidP="007F0753" w:rsidRDefault="007F0753" w14:paraId="0ADA6D21" w14:textId="77777777">
      <w:pPr>
        <w:pStyle w:val="Heading3"/>
        <w:numPr>
          <w:ilvl w:val="2"/>
          <w:numId w:val="21"/>
        </w:numPr>
        <w:jc w:val="both"/>
        <w:rPr>
          <w:rFonts w:cs="Times New Roman"/>
        </w:rPr>
      </w:pPr>
      <w:bookmarkStart w:name="_Toc28854435" w:id="155"/>
      <w:bookmarkStart w:name="_Toc28855112" w:id="156"/>
      <w:bookmarkStart w:name="_Toc28855329" w:id="157"/>
      <w:bookmarkStart w:name="_Toc28855757" w:id="158"/>
      <w:bookmarkStart w:name="_Toc28858652" w:id="159"/>
      <w:bookmarkStart w:name="_Toc28859055" w:id="160"/>
      <w:bookmarkStart w:name="_Toc28859906" w:id="161"/>
      <w:bookmarkStart w:name="_Toc28860138" w:id="162"/>
      <w:bookmarkStart w:name="_Toc28860516" w:id="163"/>
      <w:bookmarkStart w:name="_Toc28870911" w:id="164"/>
      <w:bookmarkStart w:name="_Toc28871118" w:id="165"/>
      <w:bookmarkStart w:name="_Toc28871325" w:id="166"/>
      <w:bookmarkStart w:name="_Toc28871532" w:id="167"/>
      <w:bookmarkStart w:name="_Toc28871739" w:id="168"/>
      <w:bookmarkStart w:name="_Toc28871946" w:id="169"/>
      <w:bookmarkStart w:name="_Toc28872182" w:id="170"/>
      <w:bookmarkStart w:name="_Toc28872735" w:id="171"/>
      <w:bookmarkStart w:name="_Toc28872941" w:id="172"/>
      <w:bookmarkStart w:name="_Toc28873405" w:id="173"/>
      <w:bookmarkStart w:name="_Toc28873614" w:id="174"/>
      <w:bookmarkStart w:name="_Toc28874409" w:id="175"/>
      <w:bookmarkStart w:name="_Toc28953899" w:id="176"/>
      <w:bookmarkStart w:name="_Toc28954106" w:id="177"/>
      <w:bookmarkStart w:name="_Toc28954559" w:id="178"/>
      <w:bookmarkStart w:name="_Toc28954766" w:id="179"/>
      <w:bookmarkStart w:name="_Toc52186840" w:id="180"/>
      <w:bookmarkStart w:name="_Toc56684514" w:id="181"/>
      <w:bookmarkStart w:name="_Toc63411584" w:id="182"/>
      <w:bookmarkStart w:name="_Toc69905779" w:id="183"/>
      <w:bookmarkStart w:name="_Toc69981281" w:id="184"/>
      <w:bookmarkStart w:name="_Toc422514614" w:id="2043802233"/>
      <w:r w:rsidRPr="63698359" w:rsidR="007F0753">
        <w:rPr>
          <w:rFonts w:cs="Times New Roman"/>
        </w:rPr>
        <w:t>Õhuvõtukambrid</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2043802233"/>
    </w:p>
    <w:p w:rsidRPr="00B06773" w:rsidR="0026284F" w:rsidP="0026284F" w:rsidRDefault="0026284F" w14:paraId="3D8B53E4" w14:textId="1C5E64AB">
      <w:pPr>
        <w:jc w:val="both"/>
        <w:rPr>
          <w:rFonts w:ascii="Times New Roman" w:hAnsi="Times New Roman" w:cs="Times New Roman"/>
        </w:rPr>
      </w:pPr>
      <w:bookmarkStart w:name="_Toc278195467" w:id="186"/>
      <w:r w:rsidRPr="72B52BC5">
        <w:rPr>
          <w:rFonts w:ascii="Times New Roman" w:hAnsi="Times New Roman" w:cs="Times New Roman"/>
        </w:rPr>
        <w:t xml:space="preserve">Õhuvõtukambrite konstruktsiooni eesmärgiks on välistada lume ja vee sattumine ventilatsiooniagregaadi </w:t>
      </w:r>
      <w:r w:rsidRPr="00521B95">
        <w:rPr>
          <w:rFonts w:ascii="Times New Roman" w:hAnsi="Times New Roman" w:cs="Times New Roman"/>
        </w:rPr>
        <w:t>filtritesse. Õhu kiirus õhuvõtukambri ristlõikes</w:t>
      </w:r>
      <w:r w:rsidRPr="00521B95" w:rsidR="7A212240">
        <w:rPr>
          <w:rFonts w:ascii="Times New Roman" w:hAnsi="Times New Roman" w:cs="Times New Roman"/>
        </w:rPr>
        <w:t>, õhuvoolu liikumise suunas,</w:t>
      </w:r>
      <w:r w:rsidRPr="00521B95">
        <w:rPr>
          <w:rFonts w:ascii="Times New Roman" w:hAnsi="Times New Roman" w:cs="Times New Roman"/>
        </w:rPr>
        <w:t xml:space="preserve"> ei tohi ületada 1 m/s.</w:t>
      </w:r>
    </w:p>
    <w:p w:rsidRPr="00B06773" w:rsidR="0026284F" w:rsidP="0026284F" w:rsidRDefault="0026284F" w14:paraId="251E193D" w14:textId="534B1A42">
      <w:pPr>
        <w:jc w:val="both"/>
        <w:rPr>
          <w:rFonts w:ascii="Times New Roman" w:hAnsi="Times New Roman" w:cs="Times New Roman"/>
        </w:rPr>
      </w:pPr>
      <w:r w:rsidRPr="00B06773">
        <w:rPr>
          <w:rFonts w:ascii="Times New Roman" w:hAnsi="Times New Roman" w:cs="Times New Roman"/>
        </w:rPr>
        <w:t>Õhuvõtukambri ehitamine on soovitatav, kui ventilatsioonimasina(-te) summaarne õhu</w:t>
      </w:r>
      <w:r w:rsidR="00D47B0B">
        <w:rPr>
          <w:rFonts w:ascii="Times New Roman" w:hAnsi="Times New Roman" w:cs="Times New Roman"/>
        </w:rPr>
        <w:t>voolu</w:t>
      </w:r>
      <w:r w:rsidRPr="00B06773">
        <w:rPr>
          <w:rFonts w:ascii="Times New Roman" w:hAnsi="Times New Roman" w:cs="Times New Roman"/>
        </w:rPr>
        <w:t xml:space="preserve">hulk õhuvõtukambrist on 350-500 l/s. Õhuvõtukamber tuleb ehitada, kui ventilatsioonimasina(-te) summaarne </w:t>
      </w:r>
      <w:r w:rsidR="00553469">
        <w:rPr>
          <w:rFonts w:ascii="Times New Roman" w:hAnsi="Times New Roman" w:cs="Times New Roman"/>
        </w:rPr>
        <w:t>õhuvooluhulk</w:t>
      </w:r>
      <w:r w:rsidRPr="00B06773" w:rsidR="00553469">
        <w:rPr>
          <w:rFonts w:ascii="Times New Roman" w:hAnsi="Times New Roman" w:cs="Times New Roman"/>
        </w:rPr>
        <w:t xml:space="preserve"> </w:t>
      </w:r>
      <w:r w:rsidRPr="00B06773">
        <w:rPr>
          <w:rFonts w:ascii="Times New Roman" w:hAnsi="Times New Roman" w:cs="Times New Roman"/>
        </w:rPr>
        <w:t>õhuvõtukambrist ületab 500 l/s.</w:t>
      </w:r>
    </w:p>
    <w:p w:rsidRPr="00B06773" w:rsidR="0026284F" w:rsidP="0026284F" w:rsidRDefault="0026284F" w14:paraId="0EBAF09C" w14:textId="631DDCCE">
      <w:pPr>
        <w:jc w:val="both"/>
        <w:rPr>
          <w:rFonts w:ascii="Times New Roman" w:hAnsi="Times New Roman" w:cs="Times New Roman"/>
        </w:rPr>
      </w:pPr>
      <w:r w:rsidRPr="00B06773">
        <w:rPr>
          <w:rFonts w:ascii="Times New Roman" w:hAnsi="Times New Roman" w:cs="Times New Roman"/>
        </w:rPr>
        <w:t xml:space="preserve">Õhuvõtukambri põrand ja seinte alaosa tuleb teha veetihedaks välistingimustele sobiva hüdroisolatsiooniga, mille ülespööre seinale peab olema vähemalt 200 mm. Õhuvõtukambrisse tuleb paigaldada tehases valmistatud kuivtrapp, haisulukk peab paiknema kergesti hooldatavas kohas ning soojas ruumis. Kanalisatsioonisüsteemi kavandamisel tuleb vältida </w:t>
      </w:r>
      <w:r w:rsidRPr="39F54656">
        <w:rPr>
          <w:rFonts w:ascii="Times New Roman" w:hAnsi="Times New Roman" w:cs="Times New Roman"/>
        </w:rPr>
        <w:t>kanalisatsiooni</w:t>
      </w:r>
      <w:r w:rsidRPr="39F54656" w:rsidR="05D7A783">
        <w:rPr>
          <w:rFonts w:ascii="Times New Roman" w:hAnsi="Times New Roman" w:cs="Times New Roman"/>
        </w:rPr>
        <w:t>lõhna</w:t>
      </w:r>
      <w:r w:rsidRPr="00B06773">
        <w:rPr>
          <w:rFonts w:ascii="Times New Roman" w:hAnsi="Times New Roman" w:cs="Times New Roman"/>
        </w:rPr>
        <w:t xml:space="preserve"> sattumist õhuvõtukambrisse. Õhuvõtukambri hooldamiseks tuleb paigaldada normaalmõõdus hooldusuks. Tellijaga kirjalikul kokkuleppel võib ukse mõõte vähendada kuni mõõtmeteni 0,6x1,2 m. Uks peab olema metallist U≤1,4 W/(m²K), hingedel avanev, lukuga, soojustatud, ilmastikukindel (tsingitud või pulbervärvitud) ja tihendiga. Ust peab saama </w:t>
      </w:r>
      <w:r w:rsidR="00052CD5">
        <w:rPr>
          <w:rFonts w:ascii="Times New Roman" w:hAnsi="Times New Roman" w:cs="Times New Roman"/>
        </w:rPr>
        <w:t xml:space="preserve">õhuvõtukambri </w:t>
      </w:r>
      <w:r w:rsidRPr="00B06773">
        <w:rPr>
          <w:rFonts w:ascii="Times New Roman" w:hAnsi="Times New Roman" w:cs="Times New Roman"/>
        </w:rPr>
        <w:t xml:space="preserve">seest avada tööriistu kasutamata. Õhuvõtukambri laius peab olema vähemalt 800 mm ja </w:t>
      </w:r>
      <w:r w:rsidR="006D320A">
        <w:rPr>
          <w:rFonts w:ascii="Times New Roman" w:hAnsi="Times New Roman" w:cs="Times New Roman"/>
        </w:rPr>
        <w:t>sisemisel</w:t>
      </w:r>
      <w:r w:rsidRPr="00B06773" w:rsidR="006D320A">
        <w:rPr>
          <w:rFonts w:ascii="Times New Roman" w:hAnsi="Times New Roman" w:cs="Times New Roman"/>
        </w:rPr>
        <w:t xml:space="preserve"> </w:t>
      </w:r>
      <w:r w:rsidRPr="00B06773">
        <w:rPr>
          <w:rFonts w:ascii="Times New Roman" w:hAnsi="Times New Roman" w:cs="Times New Roman"/>
        </w:rPr>
        <w:t>viimistlusel tuleb välistada mistahes kips- ja puittoodete kasutamine.</w:t>
      </w:r>
    </w:p>
    <w:p w:rsidRPr="00B06773" w:rsidR="007F0753" w:rsidP="0026284F" w:rsidRDefault="0026284F" w14:paraId="716BCB00" w14:textId="34AD5409">
      <w:pPr>
        <w:jc w:val="both"/>
        <w:rPr>
          <w:rFonts w:ascii="Times New Roman" w:hAnsi="Times New Roman" w:cs="Times New Roman"/>
        </w:rPr>
      </w:pPr>
      <w:r w:rsidRPr="00B06773">
        <w:rPr>
          <w:rFonts w:ascii="Times New Roman" w:hAnsi="Times New Roman" w:cs="Times New Roman"/>
        </w:rPr>
        <w:t>Õhuvõtukambri mürasummutav konstruktsioon projekteeritakse igal konkreetsel juhul eraldi, arvestades ventilatsiooniseadme(te) poolt tekitatud mürataset ning selle levikut läbi õhuvõtukambri ümbritsevasse väliskeskkonda. Kõik õhuvõtukambrid peavad olema käidavad ning põrandad taluma koormust</w:t>
      </w:r>
      <w:r w:rsidRPr="00B06773">
        <w:rPr>
          <w:rFonts w:ascii="Times New Roman" w:hAnsi="Times New Roman" w:cs="Times New Roman"/>
          <w:i/>
        </w:rPr>
        <w:t xml:space="preserve"> </w:t>
      </w:r>
      <w:r w:rsidRPr="00B06773">
        <w:rPr>
          <w:rFonts w:ascii="Times New Roman" w:hAnsi="Times New Roman" w:cs="Times New Roman"/>
        </w:rPr>
        <w:t>300 kg/m². Õhuvõtukambrid varustatakse valgustusega. Keskmine valgustatus peab olema 50 lx. Õhuvõtukambri piirdekonstruktsioon peab välistama kondensaadi ja hallituse tekke ning tagama, et kogunev niiskus pääseb konstruktsioonist välja. Õhuvõtukambri piirete (sein, lagi ja põrand) soojusjuhtivus peab olema U≤0,24 W/(m²K). Külmasildasid tuleb vältida. Õhuvõtukambri välisõhuresti alumine serv peab paiknema katusepinnast vähemalt 700 mm kõrgusel ja fassaadist õhuvõtu korral peab paiknema vähemalt 2000 mm kõrgusel maapinnast</w:t>
      </w:r>
      <w:r w:rsidRPr="00B06773" w:rsidR="007F0753">
        <w:rPr>
          <w:rFonts w:ascii="Times New Roman" w:hAnsi="Times New Roman" w:cs="Times New Roman"/>
        </w:rPr>
        <w:t>.</w:t>
      </w:r>
    </w:p>
    <w:p w:rsidRPr="00B06773" w:rsidR="007F0753" w:rsidP="63698359" w:rsidRDefault="007F0753" w14:paraId="4F57B16A" w14:textId="77777777">
      <w:pPr>
        <w:pStyle w:val="Heading3"/>
        <w:numPr>
          <w:ilvl w:val="2"/>
          <w:numId w:val="21"/>
        </w:numPr>
        <w:jc w:val="both"/>
        <w:rPr>
          <w:rFonts w:cs="Times New Roman"/>
        </w:rPr>
      </w:pPr>
      <w:bookmarkStart w:name="_Toc278195477" w:id="187"/>
      <w:bookmarkStart w:name="_Toc28854436" w:id="188"/>
      <w:bookmarkStart w:name="_Toc28855113" w:id="189"/>
      <w:bookmarkStart w:name="_Toc28855330" w:id="190"/>
      <w:bookmarkStart w:name="_Toc28855758" w:id="191"/>
      <w:bookmarkStart w:name="_Toc28858653" w:id="192"/>
      <w:bookmarkStart w:name="_Toc28859056" w:id="193"/>
      <w:bookmarkStart w:name="_Toc28859907" w:id="194"/>
      <w:bookmarkStart w:name="_Toc28860139" w:id="195"/>
      <w:bookmarkStart w:name="_Toc28860517" w:id="196"/>
      <w:bookmarkStart w:name="_Toc28870912" w:id="197"/>
      <w:bookmarkStart w:name="_Toc28871119" w:id="198"/>
      <w:bookmarkStart w:name="_Toc28871326" w:id="199"/>
      <w:bookmarkStart w:name="_Toc28871533" w:id="200"/>
      <w:bookmarkStart w:name="_Toc28871740" w:id="201"/>
      <w:bookmarkStart w:name="_Toc28871947" w:id="202"/>
      <w:bookmarkStart w:name="_Toc28872183" w:id="203"/>
      <w:bookmarkStart w:name="_Toc28872736" w:id="204"/>
      <w:bookmarkStart w:name="_Toc28872942" w:id="205"/>
      <w:bookmarkStart w:name="_Toc28873406" w:id="206"/>
      <w:bookmarkStart w:name="_Toc28873615" w:id="207"/>
      <w:bookmarkStart w:name="_Toc28874410" w:id="208"/>
      <w:bookmarkStart w:name="_Toc28953900" w:id="209"/>
      <w:bookmarkStart w:name="_Toc28954107" w:id="210"/>
      <w:bookmarkStart w:name="_Toc28954560" w:id="211"/>
      <w:bookmarkStart w:name="_Toc28954767" w:id="212"/>
      <w:bookmarkStart w:name="_Toc52186841" w:id="213"/>
      <w:bookmarkStart w:name="_Toc56684515" w:id="214"/>
      <w:bookmarkStart w:name="_Toc63411585" w:id="215"/>
      <w:bookmarkStart w:name="_Toc69905780" w:id="216"/>
      <w:bookmarkStart w:name="_Toc69981282" w:id="217"/>
      <w:bookmarkStart w:name="_Toc6964674" w:id="793301422"/>
      <w:r w:rsidRPr="63698359" w:rsidR="007F0753">
        <w:rPr>
          <w:rFonts w:cs="Times New Roman"/>
        </w:rPr>
        <w:t>Automaatika</w:t>
      </w:r>
      <w:bookmarkEnd w:id="187"/>
      <w:r w:rsidRPr="63698359" w:rsidR="007F0753">
        <w:rPr>
          <w:rFonts w:cs="Times New Roman"/>
        </w:rPr>
        <w:t xml:space="preserve"> ja süsteemide juhtimine</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793301422"/>
    </w:p>
    <w:p w:rsidRPr="00B06773" w:rsidR="0026284F" w:rsidP="0026284F" w:rsidRDefault="0026284F" w14:paraId="5454592A" w14:textId="7A6424F0">
      <w:pPr>
        <w:jc w:val="both"/>
        <w:rPr>
          <w:rFonts w:ascii="Times New Roman" w:hAnsi="Times New Roman" w:cs="Times New Roman"/>
        </w:rPr>
      </w:pPr>
      <w:r w:rsidRPr="00B06773">
        <w:rPr>
          <w:rFonts w:ascii="Times New Roman" w:hAnsi="Times New Roman" w:cs="Times New Roman"/>
        </w:rPr>
        <w:t>Ventilatsiooniagregaadid tuleb ühendada tsentraalse hooneautomaatikaga, mille kaudu toimub jälgimine, juhtimine ning häirete ja trendide töötlemine. Ventilatsiooniseadmed, mis teenindavad tavaruume ja kus toimub lisaks õhuvahetusele veel kuni kaks õhutöötlust (kütmine ja jahutmine), on lubatud tehaseautomaatika kasutamine juhul, kui tehaseautomaatika tagab piisava ja vajaliku funktsionaalsuse (kooskõlas „Osa 11, Hooneautomaatika“) ning võimaldab ventilatsioonisüsteemi tööd hooneautomaatika kaudu juhtida. Juhul kui seadmes on rohkem õhutöötlemist (</w:t>
      </w:r>
      <w:r w:rsidR="00B21709">
        <w:rPr>
          <w:rFonts w:ascii="Times New Roman" w:hAnsi="Times New Roman" w:cs="Times New Roman"/>
        </w:rPr>
        <w:t xml:space="preserve">lisaks eelnevale </w:t>
      </w:r>
      <w:r w:rsidRPr="00B06773">
        <w:rPr>
          <w:rFonts w:ascii="Times New Roman" w:hAnsi="Times New Roman" w:cs="Times New Roman"/>
        </w:rPr>
        <w:t xml:space="preserve">nt kuivatus </w:t>
      </w:r>
      <w:r w:rsidR="00B21709">
        <w:rPr>
          <w:rFonts w:ascii="Times New Roman" w:hAnsi="Times New Roman" w:cs="Times New Roman"/>
        </w:rPr>
        <w:t>või</w:t>
      </w:r>
      <w:r w:rsidRPr="00B06773" w:rsidR="00B21709">
        <w:rPr>
          <w:rFonts w:ascii="Times New Roman" w:hAnsi="Times New Roman" w:cs="Times New Roman"/>
        </w:rPr>
        <w:t xml:space="preserve"> </w:t>
      </w:r>
      <w:r w:rsidRPr="00B06773">
        <w:rPr>
          <w:rFonts w:ascii="Times New Roman" w:hAnsi="Times New Roman" w:cs="Times New Roman"/>
        </w:rPr>
        <w:t xml:space="preserve">niisutus) ja/või seade teenindab eriruume, tuleb kasutada vabalt programmeeritavat kontrollerit, mis võimaldab süsteemi tööprogrammi maksimaalselt vajaduspõhiselt programmeerida. Vajalik funktsionaalsus tuleb kokku leppida tellijaga ja selle kirjeldab projekteerija. Kõigi süsteemide töö peab olema lokaalselt juhitav (lokaalne pult, operaatorpaneel, tahvelarvuti vms). Tehases paigaldatud automaatikaga ventilatsiooniseade peab omama võrgukaarti ja olema varustatud hooneautomaatikas kasutatava protokolliga (eelistatult Bacnet  või Modbus) ning selle peab </w:t>
      </w:r>
      <w:r w:rsidRPr="39F54656" w:rsidR="7E4224C6">
        <w:rPr>
          <w:rFonts w:ascii="Times New Roman" w:hAnsi="Times New Roman" w:cs="Times New Roman"/>
        </w:rPr>
        <w:t xml:space="preserve">määrama </w:t>
      </w:r>
      <w:r w:rsidRPr="00B06773">
        <w:rPr>
          <w:rFonts w:ascii="Times New Roman" w:hAnsi="Times New Roman" w:cs="Times New Roman"/>
        </w:rPr>
        <w:t xml:space="preserve"> projekteerija (nii ventilatsiooni- kui ka automaatikaprojekteerija). Kompaktseadmete automaatika funktsionaalsus tuleb kooskõlastada tellijaga. Kompaktseadmetel on lubatud kasutada asendikontakti mitteomavaid ajameid ning temperatuuriandurite maht võib olla väiksem (NB! maht peab olema piisav soojustagasti temperatuuri suhtarvu arvutamiseks</w:t>
      </w:r>
      <w:r w:rsidR="00FE336A">
        <w:rPr>
          <w:rFonts w:ascii="Times New Roman" w:hAnsi="Times New Roman" w:cs="Times New Roman"/>
        </w:rPr>
        <w:t xml:space="preserve"> ja heitõhu temperatuuri </w:t>
      </w:r>
      <w:r w:rsidR="002812DD">
        <w:rPr>
          <w:rFonts w:ascii="Times New Roman" w:hAnsi="Times New Roman" w:cs="Times New Roman"/>
        </w:rPr>
        <w:t>trendimiseks</w:t>
      </w:r>
      <w:r w:rsidRPr="00B06773">
        <w:rPr>
          <w:rFonts w:ascii="Times New Roman" w:hAnsi="Times New Roman" w:cs="Times New Roman"/>
        </w:rPr>
        <w:t>). Vajalik funktsionaalsus ja hooneautomaatikasse integreeritavad punktid tuleb ära näidata projektis.</w:t>
      </w:r>
    </w:p>
    <w:p w:rsidRPr="00B06773" w:rsidR="0026284F" w:rsidP="0026284F" w:rsidRDefault="0026284F" w14:paraId="42ED8736" w14:textId="2217806C">
      <w:pPr>
        <w:jc w:val="both"/>
        <w:rPr>
          <w:rFonts w:ascii="Times New Roman" w:hAnsi="Times New Roman" w:cs="Times New Roman"/>
        </w:rPr>
      </w:pPr>
      <w:r w:rsidRPr="342A4BD3">
        <w:rPr>
          <w:rFonts w:ascii="Times New Roman" w:hAnsi="Times New Roman" w:cs="Times New Roman"/>
        </w:rPr>
        <w:t xml:space="preserve">Tehaseautomaatikaga ventilatsiooniseadme tarnija peab tagama, et automaatika </w:t>
      </w:r>
      <w:r w:rsidR="00776D4F">
        <w:rPr>
          <w:rFonts w:ascii="Times New Roman" w:hAnsi="Times New Roman" w:cs="Times New Roman"/>
        </w:rPr>
        <w:t>on</w:t>
      </w:r>
      <w:r w:rsidRPr="342A4BD3" w:rsidR="00776D4F">
        <w:rPr>
          <w:rFonts w:ascii="Times New Roman" w:hAnsi="Times New Roman" w:cs="Times New Roman"/>
        </w:rPr>
        <w:t xml:space="preserve"> </w:t>
      </w:r>
      <w:r w:rsidRPr="342A4BD3">
        <w:rPr>
          <w:rFonts w:ascii="Times New Roman" w:hAnsi="Times New Roman" w:cs="Times New Roman"/>
        </w:rPr>
        <w:t>võimeline edastama hooneautomaatikale lisaks häireolekule ja häiretasemele (nt. A või B häire) ka häirekoodi</w:t>
      </w:r>
      <w:r w:rsidR="00776D4F">
        <w:rPr>
          <w:rFonts w:ascii="Times New Roman" w:hAnsi="Times New Roman" w:cs="Times New Roman"/>
        </w:rPr>
        <w:t>,</w:t>
      </w:r>
      <w:r w:rsidRPr="342A4BD3">
        <w:rPr>
          <w:rFonts w:ascii="Times New Roman" w:hAnsi="Times New Roman" w:cs="Times New Roman"/>
        </w:rPr>
        <w:t xml:space="preserve"> mis tuleb visualiseerida hooneautomaatikas.</w:t>
      </w:r>
      <w:r w:rsidRPr="39F54656" w:rsidR="0CC8B89C">
        <w:rPr>
          <w:rFonts w:ascii="Times New Roman" w:hAnsi="Times New Roman" w:cs="Times New Roman"/>
        </w:rPr>
        <w:t xml:space="preserve"> </w:t>
      </w:r>
      <w:r w:rsidRPr="12338B48" w:rsidR="11BE4303">
        <w:rPr>
          <w:rFonts w:ascii="Times New Roman" w:hAnsi="Times New Roman" w:cs="Times New Roman"/>
        </w:rPr>
        <w:t>T</w:t>
      </w:r>
      <w:r w:rsidRPr="12338B48" w:rsidR="0CC8B89C">
        <w:rPr>
          <w:rFonts w:ascii="Times New Roman" w:hAnsi="Times New Roman" w:cs="Times New Roman"/>
        </w:rPr>
        <w:t>aga</w:t>
      </w:r>
      <w:r w:rsidRPr="12338B48" w:rsidR="6E545F0D">
        <w:rPr>
          <w:rFonts w:ascii="Times New Roman" w:hAnsi="Times New Roman" w:cs="Times New Roman"/>
        </w:rPr>
        <w:t>da</w:t>
      </w:r>
      <w:r w:rsidRPr="12338B48" w:rsidR="0CC8B89C">
        <w:rPr>
          <w:rFonts w:ascii="Times New Roman" w:hAnsi="Times New Roman" w:cs="Times New Roman"/>
        </w:rPr>
        <w:t xml:space="preserve"> agregaadi SFP väärtuse trendimine</w:t>
      </w:r>
      <w:r w:rsidRPr="12338B48" w:rsidR="5357B3FC">
        <w:rPr>
          <w:rFonts w:ascii="Times New Roman" w:hAnsi="Times New Roman" w:cs="Times New Roman"/>
        </w:rPr>
        <w:t xml:space="preserve"> (kui tehaseautomaatikaga ei ole võimalik teostada, siis tuleb vastav võimekus lisada)</w:t>
      </w:r>
    </w:p>
    <w:p w:rsidRPr="00B06773" w:rsidR="0026284F" w:rsidP="0026284F" w:rsidRDefault="0026284F" w14:paraId="2D68EC20" w14:textId="77777777">
      <w:pPr>
        <w:jc w:val="both"/>
        <w:rPr>
          <w:rFonts w:ascii="Times New Roman" w:hAnsi="Times New Roman" w:cs="Times New Roman"/>
        </w:rPr>
      </w:pPr>
      <w:r w:rsidRPr="00B06773">
        <w:rPr>
          <w:rFonts w:ascii="Times New Roman" w:hAnsi="Times New Roman" w:cs="Times New Roman"/>
        </w:rPr>
        <w:t>Ventilatsiooni töövõtja peab lisama ventilatsioonimasinale nähtavatele mõõdikutele häirepiirid (nt. filtritakistust mõõtvale manomeetrile tuleb lisada selgitav ajas püsiv silt soovitusliku takistuse suurusega jne).</w:t>
      </w:r>
    </w:p>
    <w:p w:rsidRPr="00B06773" w:rsidR="0026284F" w:rsidP="0026284F" w:rsidRDefault="0026284F" w14:paraId="2D37425F" w14:textId="7AA6707E">
      <w:pPr>
        <w:jc w:val="both"/>
        <w:rPr>
          <w:rFonts w:ascii="Times New Roman" w:hAnsi="Times New Roman" w:cs="Times New Roman"/>
        </w:rPr>
      </w:pPr>
      <w:r w:rsidRPr="00B06773">
        <w:rPr>
          <w:rFonts w:ascii="Times New Roman" w:hAnsi="Times New Roman" w:cs="Times New Roman"/>
        </w:rPr>
        <w:t>Ebaregulaarse kasutuse ning eriotstarbeliste ruumide õhuvahetuse juhtimine peab olema lahendatud vajaduspõhiselt (nt CO</w:t>
      </w:r>
      <w:r w:rsidRPr="00B06773">
        <w:rPr>
          <w:rFonts w:ascii="Times New Roman" w:hAnsi="Times New Roman" w:cs="Times New Roman"/>
          <w:vertAlign w:val="subscript"/>
        </w:rPr>
        <w:t>2</w:t>
      </w:r>
      <w:r w:rsidRPr="00B06773">
        <w:rPr>
          <w:rFonts w:ascii="Times New Roman" w:hAnsi="Times New Roman" w:cs="Times New Roman"/>
        </w:rPr>
        <w:t>, °C, RH) vastavalt ruumide tegelikule kasutusele, kasutusintensiivsusele ja vajadusele. Lähtuvalt ruumi kasutusotstarbest, peab ka hoone lõppkasutajal olema võimalus õhuvahetust lühiajaliselt sisse lülitada (nt aula, spordisaal jne). Konkreetse vajaduse peab</w:t>
      </w:r>
      <w:r w:rsidRPr="12338B48">
        <w:rPr>
          <w:rFonts w:ascii="Times New Roman" w:hAnsi="Times New Roman" w:cs="Times New Roman"/>
        </w:rPr>
        <w:t xml:space="preserve"> </w:t>
      </w:r>
      <w:r w:rsidRPr="12338B48" w:rsidR="0C1E3703">
        <w:rPr>
          <w:rFonts w:ascii="Times New Roman" w:hAnsi="Times New Roman" w:cs="Times New Roman"/>
        </w:rPr>
        <w:t>(KVJ)</w:t>
      </w:r>
      <w:r w:rsidRPr="00B06773">
        <w:rPr>
          <w:rFonts w:ascii="Times New Roman" w:hAnsi="Times New Roman" w:cs="Times New Roman"/>
        </w:rPr>
        <w:t xml:space="preserve"> projekteerija täpsustama </w:t>
      </w:r>
      <w:r w:rsidRPr="39F54656">
        <w:rPr>
          <w:rFonts w:ascii="Times New Roman" w:hAnsi="Times New Roman" w:cs="Times New Roman"/>
        </w:rPr>
        <w:t>tellija</w:t>
      </w:r>
      <w:r w:rsidRPr="39F54656" w:rsidR="5BF86F83">
        <w:rPr>
          <w:rFonts w:ascii="Times New Roman" w:hAnsi="Times New Roman" w:cs="Times New Roman"/>
        </w:rPr>
        <w:t>ga</w:t>
      </w:r>
      <w:r w:rsidRPr="00B06773">
        <w:rPr>
          <w:rFonts w:ascii="Times New Roman" w:hAnsi="Times New Roman" w:cs="Times New Roman"/>
        </w:rPr>
        <w:t>.</w:t>
      </w:r>
    </w:p>
    <w:p w:rsidRPr="00B06773" w:rsidR="007F0753" w:rsidP="0026284F" w:rsidRDefault="0026284F" w14:paraId="4507BC83" w14:textId="5E3699FE">
      <w:pPr>
        <w:jc w:val="both"/>
        <w:rPr>
          <w:rFonts w:ascii="Times New Roman" w:hAnsi="Times New Roman" w:cs="Times New Roman"/>
        </w:rPr>
      </w:pPr>
      <w:r w:rsidRPr="00521B95">
        <w:rPr>
          <w:rFonts w:ascii="Times New Roman" w:hAnsi="Times New Roman" w:cs="Times New Roman"/>
        </w:rPr>
        <w:t>Tööprogrammide kirjeldamisel</w:t>
      </w:r>
      <w:r w:rsidRPr="00B06773">
        <w:rPr>
          <w:rFonts w:ascii="Times New Roman" w:hAnsi="Times New Roman" w:cs="Times New Roman"/>
        </w:rPr>
        <w:t xml:space="preserve"> peab olema tagatud sisekliima võimalikult hea kvaliteet (nii</w:t>
      </w:r>
      <w:r w:rsidR="00B06773">
        <w:rPr>
          <w:rFonts w:ascii="Times New Roman" w:hAnsi="Times New Roman" w:cs="Times New Roman"/>
        </w:rPr>
        <w:t>sutus</w:t>
      </w:r>
      <w:r w:rsidRPr="00B06773">
        <w:rPr>
          <w:rFonts w:ascii="Times New Roman" w:hAnsi="Times New Roman" w:cs="Times New Roman"/>
        </w:rPr>
        <w:t>süsteemi puudumisel tuleb õhuvahetuse tööprogrammis välistada liigne ruumide kuivatamine madalate välis</w:t>
      </w:r>
      <w:r w:rsidR="009A77E5">
        <w:rPr>
          <w:rFonts w:ascii="Times New Roman" w:hAnsi="Times New Roman" w:cs="Times New Roman"/>
        </w:rPr>
        <w:t xml:space="preserve">õhu </w:t>
      </w:r>
      <w:r w:rsidRPr="00B06773">
        <w:rPr>
          <w:rFonts w:ascii="Times New Roman" w:hAnsi="Times New Roman" w:cs="Times New Roman"/>
        </w:rPr>
        <w:t>temperatuuride</w:t>
      </w:r>
      <w:r w:rsidR="009A77E5">
        <w:rPr>
          <w:rFonts w:ascii="Times New Roman" w:hAnsi="Times New Roman" w:cs="Times New Roman"/>
        </w:rPr>
        <w:t>l</w:t>
      </w:r>
      <w:r w:rsidRPr="00B06773">
        <w:rPr>
          <w:rFonts w:ascii="Times New Roman" w:hAnsi="Times New Roman" w:cs="Times New Roman"/>
        </w:rPr>
        <w:t>) ja energiatõhusus.</w:t>
      </w:r>
    </w:p>
    <w:p w:rsidRPr="00B06773" w:rsidR="007F0753" w:rsidP="007F0753" w:rsidRDefault="007F0753" w14:paraId="54D7BB37" w14:textId="77777777">
      <w:pPr>
        <w:pStyle w:val="Heading3"/>
        <w:numPr>
          <w:ilvl w:val="2"/>
          <w:numId w:val="21"/>
        </w:numPr>
        <w:jc w:val="both"/>
        <w:rPr>
          <w:rFonts w:cs="Times New Roman"/>
        </w:rPr>
      </w:pPr>
      <w:bookmarkStart w:name="_Toc28854437" w:id="219"/>
      <w:bookmarkStart w:name="_Toc28855114" w:id="220"/>
      <w:bookmarkStart w:name="_Toc28855331" w:id="221"/>
      <w:bookmarkStart w:name="_Toc28855759" w:id="222"/>
      <w:bookmarkStart w:name="_Toc28858654" w:id="223"/>
      <w:bookmarkStart w:name="_Toc28859057" w:id="224"/>
      <w:bookmarkStart w:name="_Toc28859908" w:id="225"/>
      <w:bookmarkStart w:name="_Toc28860140" w:id="226"/>
      <w:bookmarkStart w:name="_Toc28860518" w:id="227"/>
      <w:bookmarkStart w:name="_Toc28870913" w:id="228"/>
      <w:bookmarkStart w:name="_Toc28871120" w:id="229"/>
      <w:bookmarkStart w:name="_Toc28871327" w:id="230"/>
      <w:bookmarkStart w:name="_Toc28871534" w:id="231"/>
      <w:bookmarkStart w:name="_Toc28871741" w:id="232"/>
      <w:bookmarkStart w:name="_Toc28871948" w:id="233"/>
      <w:bookmarkStart w:name="_Toc28872184" w:id="234"/>
      <w:bookmarkStart w:name="_Toc28872737" w:id="235"/>
      <w:bookmarkStart w:name="_Toc28872943" w:id="236"/>
      <w:bookmarkStart w:name="_Toc28873407" w:id="237"/>
      <w:bookmarkStart w:name="_Toc28873616" w:id="238"/>
      <w:bookmarkStart w:name="_Toc28874411" w:id="239"/>
      <w:bookmarkStart w:name="_Toc28953901" w:id="240"/>
      <w:bookmarkStart w:name="_Toc28954108" w:id="241"/>
      <w:bookmarkStart w:name="_Toc28954561" w:id="242"/>
      <w:bookmarkStart w:name="_Toc28954768" w:id="243"/>
      <w:bookmarkStart w:name="_Toc52186842" w:id="244"/>
      <w:bookmarkStart w:name="_Toc56684516" w:id="245"/>
      <w:bookmarkStart w:name="_Toc63411586" w:id="246"/>
      <w:bookmarkStart w:name="_Toc69905781" w:id="247"/>
      <w:bookmarkStart w:name="_Toc69981283" w:id="248"/>
      <w:bookmarkStart w:name="_Toc1462327024" w:id="1356300369"/>
      <w:r w:rsidRPr="63698359" w:rsidR="007F0753">
        <w:rPr>
          <w:rFonts w:cs="Times New Roman"/>
        </w:rPr>
        <w:t>Erinõuded</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1356300369"/>
    </w:p>
    <w:p w:rsidRPr="00521B95" w:rsidR="007F0753" w:rsidP="007F0753" w:rsidRDefault="007F0753" w14:paraId="73360DB6" w14:textId="6FBE87CD">
      <w:pPr>
        <w:rPr>
          <w:rFonts w:ascii="Times New Roman" w:hAnsi="Times New Roman" w:cs="Times New Roman"/>
        </w:rPr>
      </w:pPr>
      <w:r w:rsidRPr="00521B95">
        <w:rPr>
          <w:rFonts w:ascii="Times New Roman" w:hAnsi="Times New Roman" w:cs="Times New Roman"/>
        </w:rPr>
        <w:t xml:space="preserve">Ventilatsiooniga tuleb tagada, et happeliste akude laadimise ruumis tekkiva vesiniku kontsentratsioon ruumis või akukapis ei ületaks </w:t>
      </w:r>
      <w:r w:rsidRPr="00521B95" w:rsidR="6860055F">
        <w:rPr>
          <w:rFonts w:ascii="Times New Roman" w:hAnsi="Times New Roman" w:cs="Times New Roman"/>
        </w:rPr>
        <w:t>lubatud piirmäärasid.</w:t>
      </w:r>
    </w:p>
    <w:p w:rsidRPr="00B06773" w:rsidR="007F0753" w:rsidP="007F0753" w:rsidRDefault="007F0753" w14:paraId="7BB8EC0F" w14:textId="7C61A7CC">
      <w:pPr>
        <w:pStyle w:val="Heading2"/>
        <w:numPr>
          <w:ilvl w:val="0"/>
          <w:numId w:val="23"/>
        </w:numPr>
        <w:ind w:left="709" w:hanging="709"/>
        <w:rPr>
          <w:rFonts w:ascii="Times New Roman" w:hAnsi="Times New Roman" w:cs="Times New Roman"/>
        </w:rPr>
      </w:pPr>
      <w:bookmarkStart w:name="_Toc28854438" w:id="250"/>
      <w:bookmarkStart w:name="_Toc28855115" w:id="251"/>
      <w:bookmarkStart w:name="_Toc28855332" w:id="252"/>
      <w:bookmarkStart w:name="_Toc28855760" w:id="253"/>
      <w:bookmarkStart w:name="_Toc28858655" w:id="254"/>
      <w:bookmarkStart w:name="_Toc28859058" w:id="255"/>
      <w:bookmarkStart w:name="_Toc28859909" w:id="256"/>
      <w:bookmarkStart w:name="_Toc28860141" w:id="257"/>
      <w:bookmarkStart w:name="_Toc28860519" w:id="258"/>
      <w:bookmarkStart w:name="_Toc28870914" w:id="259"/>
      <w:bookmarkStart w:name="_Toc28871121" w:id="260"/>
      <w:bookmarkStart w:name="_Toc28871328" w:id="261"/>
      <w:bookmarkStart w:name="_Toc28871535" w:id="262"/>
      <w:bookmarkStart w:name="_Toc28871742" w:id="263"/>
      <w:bookmarkStart w:name="_Toc28871949" w:id="264"/>
      <w:bookmarkStart w:name="_Toc28872185" w:id="265"/>
      <w:bookmarkStart w:name="_Toc28872738" w:id="266"/>
      <w:bookmarkStart w:name="_Toc28872944" w:id="267"/>
      <w:bookmarkStart w:name="_Toc28873408" w:id="268"/>
      <w:bookmarkStart w:name="_Toc28873617" w:id="269"/>
      <w:bookmarkStart w:name="_Toc28874412" w:id="270"/>
      <w:bookmarkStart w:name="_Toc28953902" w:id="271"/>
      <w:bookmarkStart w:name="_Toc28954109" w:id="272"/>
      <w:bookmarkStart w:name="_Toc28954562" w:id="273"/>
      <w:bookmarkStart w:name="_Toc28954769" w:id="274"/>
      <w:bookmarkStart w:name="_Toc52186843" w:id="275"/>
      <w:bookmarkStart w:name="_Toc56684517" w:id="276"/>
      <w:bookmarkStart w:name="_Toc63411587" w:id="277"/>
      <w:bookmarkStart w:name="_Toc69905782" w:id="278"/>
      <w:bookmarkStart w:name="_Toc69981284" w:id="279"/>
      <w:bookmarkStart w:name="_Toc278195468" w:id="281"/>
      <w:bookmarkEnd w:id="186"/>
      <w:bookmarkStart w:name="_Toc1955191271" w:id="183051870"/>
      <w:r w:rsidRPr="63698359" w:rsidR="007F0753">
        <w:rPr>
          <w:rFonts w:ascii="Times New Roman" w:hAnsi="Times New Roman" w:cs="Times New Roman"/>
        </w:rPr>
        <w:t xml:space="preserve">NÕUDED </w:t>
      </w:r>
      <w:r w:rsidRPr="63698359" w:rsidR="00B72B07">
        <w:rPr>
          <w:rFonts w:ascii="Times New Roman" w:hAnsi="Times New Roman" w:cs="Times New Roman"/>
        </w:rPr>
        <w:t>VENTILATSIOONIS</w:t>
      </w:r>
      <w:r w:rsidRPr="63698359" w:rsidR="007F0753">
        <w:rPr>
          <w:rFonts w:ascii="Times New Roman" w:hAnsi="Times New Roman" w:cs="Times New Roman"/>
        </w:rPr>
        <w:t>EADMETELE JA MATERJALIDELE</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183051870"/>
    </w:p>
    <w:p w:rsidRPr="00B06773" w:rsidR="007F0753" w:rsidP="007F0753" w:rsidRDefault="007F0753" w14:paraId="0044FFDA" w14:textId="7B6CBE34">
      <w:pPr>
        <w:pStyle w:val="Heading3"/>
        <w:numPr>
          <w:ilvl w:val="2"/>
          <w:numId w:val="22"/>
        </w:numPr>
        <w:jc w:val="both"/>
        <w:rPr>
          <w:rFonts w:cs="Times New Roman"/>
        </w:rPr>
      </w:pPr>
      <w:bookmarkStart w:name="_Toc28854439" w:id="282"/>
      <w:bookmarkStart w:name="_Toc28855116" w:id="283"/>
      <w:bookmarkStart w:name="_Toc28855333" w:id="284"/>
      <w:bookmarkStart w:name="_Toc28855761" w:id="285"/>
      <w:bookmarkStart w:name="_Toc28858656" w:id="286"/>
      <w:bookmarkStart w:name="_Toc28859059" w:id="287"/>
      <w:bookmarkStart w:name="_Toc28859910" w:id="288"/>
      <w:bookmarkStart w:name="_Toc28860142" w:id="289"/>
      <w:bookmarkStart w:name="_Toc28860520" w:id="290"/>
      <w:bookmarkStart w:name="_Toc28870915" w:id="291"/>
      <w:bookmarkStart w:name="_Toc28871122" w:id="292"/>
      <w:bookmarkStart w:name="_Toc28871329" w:id="293"/>
      <w:bookmarkStart w:name="_Toc28871536" w:id="294"/>
      <w:bookmarkStart w:name="_Toc28871743" w:id="295"/>
      <w:bookmarkStart w:name="_Toc28871950" w:id="296"/>
      <w:bookmarkStart w:name="_Toc28872186" w:id="297"/>
      <w:bookmarkStart w:name="_Toc28872739" w:id="298"/>
      <w:bookmarkStart w:name="_Toc28872945" w:id="299"/>
      <w:bookmarkStart w:name="_Toc28873409" w:id="300"/>
      <w:bookmarkStart w:name="_Toc28873618" w:id="301"/>
      <w:bookmarkStart w:name="_Toc28874413" w:id="302"/>
      <w:bookmarkStart w:name="_Toc28953903" w:id="303"/>
      <w:bookmarkStart w:name="_Toc28954110" w:id="304"/>
      <w:bookmarkStart w:name="_Toc28954563" w:id="305"/>
      <w:bookmarkStart w:name="_Toc28954770" w:id="306"/>
      <w:bookmarkStart w:name="_Toc52186844" w:id="307"/>
      <w:bookmarkStart w:name="_Toc56684518" w:id="308"/>
      <w:bookmarkStart w:name="_Toc63411588" w:id="309"/>
      <w:bookmarkStart w:name="_Toc69905783" w:id="310"/>
      <w:bookmarkStart w:name="_Toc69981285" w:id="311"/>
      <w:bookmarkEnd w:id="281"/>
      <w:bookmarkStart w:name="_Toc1314023264" w:id="1981200741"/>
      <w:r w:rsidRPr="63698359" w:rsidR="007F0753">
        <w:rPr>
          <w:rFonts w:cs="Times New Roman"/>
        </w:rPr>
        <w:t>Ventilatsiooni</w:t>
      </w:r>
      <w:r w:rsidRPr="63698359" w:rsidR="36A0E10C">
        <w:rPr>
          <w:rFonts w:cs="Times New Roman"/>
        </w:rPr>
        <w:t>agregaadid</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1981200741"/>
    </w:p>
    <w:p w:rsidRPr="00B06773" w:rsidR="0026284F" w:rsidP="0026284F" w:rsidRDefault="0026284F" w14:paraId="3251EC3A" w14:textId="3BFC4A72">
      <w:pPr>
        <w:spacing w:before="240"/>
        <w:jc w:val="both"/>
        <w:rPr>
          <w:rFonts w:ascii="Times New Roman" w:hAnsi="Times New Roman" w:cs="Times New Roman"/>
        </w:rPr>
      </w:pPr>
      <w:r w:rsidRPr="70D13943">
        <w:rPr>
          <w:rFonts w:ascii="Times New Roman" w:hAnsi="Times New Roman" w:cs="Times New Roman"/>
        </w:rPr>
        <w:t xml:space="preserve">Ventilatsiooniseadmetena tuleb kasutada kompleksseid, standarditele vastavaid ventilatsiooniseadmeid, mis on testitud vähemalt vastavalt standarditele EVS-EN 1886 „Hoonete ventilatsioon. Ventilatsiooni keskseadmed. Mehaanilised omadused” ja EVS-EN 13053 „Hoonete ventilatsioon. Ventilatsiooni keskseadmed. Seadmed, komponendid ja sektsioonid ning omadused” ning nende kohta peab olema </w:t>
      </w:r>
      <w:r w:rsidRPr="70D13943" w:rsidR="004C25EB">
        <w:rPr>
          <w:rFonts w:ascii="Times New Roman" w:hAnsi="Times New Roman" w:cs="Times New Roman"/>
        </w:rPr>
        <w:t xml:space="preserve">detailne </w:t>
      </w:r>
      <w:r w:rsidRPr="70D13943">
        <w:rPr>
          <w:rFonts w:ascii="Times New Roman" w:hAnsi="Times New Roman" w:cs="Times New Roman"/>
        </w:rPr>
        <w:t>tehniline dokumentatsioon. Seadmed peavad omama kehtivat EUROVENT sertifikaati</w:t>
      </w:r>
      <w:r w:rsidRPr="70D13943" w:rsidR="00024C79">
        <w:rPr>
          <w:rFonts w:ascii="Times New Roman" w:hAnsi="Times New Roman" w:cs="Times New Roman"/>
        </w:rPr>
        <w:t xml:space="preserve"> või sertifitseeritud labori testraportit</w:t>
      </w:r>
      <w:r w:rsidRPr="70D13943">
        <w:rPr>
          <w:rFonts w:ascii="Times New Roman" w:hAnsi="Times New Roman" w:cs="Times New Roman"/>
        </w:rPr>
        <w:t>.</w:t>
      </w:r>
    </w:p>
    <w:p w:rsidRPr="00B06773" w:rsidR="0026284F" w:rsidP="0026284F" w:rsidRDefault="0026284F" w14:paraId="0BE03A40" w14:textId="58C0D2AD">
      <w:pPr>
        <w:spacing w:before="240"/>
        <w:jc w:val="both"/>
        <w:rPr>
          <w:rFonts w:ascii="Times New Roman" w:hAnsi="Times New Roman" w:cs="Times New Roman"/>
        </w:rPr>
      </w:pPr>
      <w:r w:rsidRPr="70D13943">
        <w:rPr>
          <w:rFonts w:ascii="Times New Roman" w:hAnsi="Times New Roman" w:cs="Times New Roman"/>
        </w:rPr>
        <w:t>Uusehitiste puhul on kompaktseadmete kasutamine lubatud kui õhuvooluhulk on kuni 250 l/s. Renoveeritavatel hoonetel tellijaga kooskõlastades on kompaktseadmete kasutamine lubatud kui õhuhulk on kuni 1000 l/s. Kõikidel teistel juhtudel kompaktseadmete kasutamine</w:t>
      </w:r>
      <w:r w:rsidRPr="70D13943" w:rsidR="004C25EB">
        <w:rPr>
          <w:rFonts w:ascii="Times New Roman" w:hAnsi="Times New Roman" w:cs="Times New Roman"/>
        </w:rPr>
        <w:t xml:space="preserve"> ei ole</w:t>
      </w:r>
      <w:r w:rsidRPr="70D13943">
        <w:rPr>
          <w:rFonts w:ascii="Times New Roman" w:hAnsi="Times New Roman" w:cs="Times New Roman"/>
        </w:rPr>
        <w:t xml:space="preserve"> lubatud.</w:t>
      </w:r>
    </w:p>
    <w:p w:rsidRPr="00B06773" w:rsidR="0026284F" w:rsidP="0026284F" w:rsidRDefault="00D31551" w14:paraId="3427602C" w14:textId="67486C08">
      <w:pPr>
        <w:jc w:val="both"/>
        <w:rPr>
          <w:rFonts w:ascii="Times New Roman" w:hAnsi="Times New Roman" w:cs="Times New Roman"/>
        </w:rPr>
      </w:pPr>
      <w:r w:rsidRPr="00B06773">
        <w:rPr>
          <w:rFonts w:ascii="Times New Roman" w:hAnsi="Times New Roman" w:cs="Times New Roman"/>
        </w:rPr>
        <w:t>Ventilatsiooni</w:t>
      </w:r>
      <w:r>
        <w:rPr>
          <w:rFonts w:ascii="Times New Roman" w:hAnsi="Times New Roman" w:cs="Times New Roman"/>
        </w:rPr>
        <w:t>agregaadid</w:t>
      </w:r>
      <w:r w:rsidRPr="00B06773">
        <w:rPr>
          <w:rFonts w:ascii="Times New Roman" w:hAnsi="Times New Roman" w:cs="Times New Roman"/>
        </w:rPr>
        <w:t xml:space="preserve"> </w:t>
      </w:r>
      <w:r w:rsidRPr="00B06773" w:rsidR="0026284F">
        <w:rPr>
          <w:rFonts w:ascii="Times New Roman" w:hAnsi="Times New Roman" w:cs="Times New Roman"/>
        </w:rPr>
        <w:t xml:space="preserve">koosnevad isoleeritud kestast, sissepuhke- ja väljatõmbeventilaatorist, </w:t>
      </w:r>
      <w:r w:rsidR="005928FD">
        <w:rPr>
          <w:rFonts w:ascii="Times New Roman" w:hAnsi="Times New Roman" w:cs="Times New Roman"/>
        </w:rPr>
        <w:t>küttekalorifeerist</w:t>
      </w:r>
      <w:r w:rsidR="00942B52">
        <w:rPr>
          <w:rFonts w:ascii="Times New Roman" w:hAnsi="Times New Roman" w:cs="Times New Roman"/>
        </w:rPr>
        <w:t>,</w:t>
      </w:r>
      <w:r w:rsidRPr="00B06773" w:rsidR="0026284F">
        <w:rPr>
          <w:rFonts w:ascii="Times New Roman" w:hAnsi="Times New Roman" w:cs="Times New Roman"/>
        </w:rPr>
        <w:t xml:space="preserve"> </w:t>
      </w:r>
      <w:r w:rsidRPr="00B06773" w:rsidR="005928FD">
        <w:rPr>
          <w:rFonts w:ascii="Times New Roman" w:hAnsi="Times New Roman" w:cs="Times New Roman"/>
        </w:rPr>
        <w:t>jahutus</w:t>
      </w:r>
      <w:r w:rsidR="005928FD">
        <w:rPr>
          <w:rFonts w:ascii="Times New Roman" w:hAnsi="Times New Roman" w:cs="Times New Roman"/>
        </w:rPr>
        <w:t>patareist</w:t>
      </w:r>
      <w:r w:rsidRPr="00B06773" w:rsidR="0026284F">
        <w:rPr>
          <w:rFonts w:ascii="Times New Roman" w:hAnsi="Times New Roman" w:cs="Times New Roman"/>
        </w:rPr>
        <w:t xml:space="preserve">, </w:t>
      </w:r>
      <w:r w:rsidR="00D17D7B">
        <w:rPr>
          <w:rFonts w:ascii="Times New Roman" w:hAnsi="Times New Roman" w:cs="Times New Roman"/>
        </w:rPr>
        <w:t>niisutist, kuivatist</w:t>
      </w:r>
      <w:r w:rsidRPr="00B06773" w:rsidR="0026284F">
        <w:rPr>
          <w:rFonts w:ascii="Times New Roman" w:hAnsi="Times New Roman" w:cs="Times New Roman"/>
        </w:rPr>
        <w:t xml:space="preserve">, hooldussektsioonidest, soojustagastist, sissepuhke- ja väljatõmbeõhu filtritest, vedrutagastusega ajamiga soojustatud klappidest ja juhtimisautomaatikast. Ventilatsiooniseadmed peavad omama CE-märgist </w:t>
      </w:r>
      <w:r w:rsidRPr="39F54656" w:rsidR="0026284F">
        <w:rPr>
          <w:rFonts w:ascii="Times New Roman" w:hAnsi="Times New Roman" w:cs="Times New Roman"/>
        </w:rPr>
        <w:t>vasta</w:t>
      </w:r>
      <w:r w:rsidRPr="39F54656" w:rsidR="7D87F394">
        <w:rPr>
          <w:rFonts w:ascii="Times New Roman" w:hAnsi="Times New Roman" w:cs="Times New Roman"/>
        </w:rPr>
        <w:t>valt</w:t>
      </w:r>
      <w:r w:rsidRPr="00B06773" w:rsidR="0026284F">
        <w:rPr>
          <w:rFonts w:ascii="Times New Roman" w:hAnsi="Times New Roman" w:cs="Times New Roman"/>
        </w:rPr>
        <w:t xml:space="preserve"> 2006/42/EC nõuetele. </w:t>
      </w:r>
    </w:p>
    <w:p w:rsidRPr="00B06773" w:rsidR="0026284F" w:rsidP="0026284F" w:rsidRDefault="00057F1A" w14:paraId="65A1574B" w14:textId="606560B8">
      <w:pPr>
        <w:jc w:val="both"/>
        <w:rPr>
          <w:rFonts w:ascii="Times New Roman" w:hAnsi="Times New Roman" w:cs="Times New Roman"/>
        </w:rPr>
      </w:pPr>
      <w:r w:rsidRPr="00B06773">
        <w:rPr>
          <w:rFonts w:ascii="Times New Roman" w:hAnsi="Times New Roman" w:cs="Times New Roman"/>
        </w:rPr>
        <w:t>Ventilatsiooni</w:t>
      </w:r>
      <w:r>
        <w:rPr>
          <w:rFonts w:ascii="Times New Roman" w:hAnsi="Times New Roman" w:cs="Times New Roman"/>
        </w:rPr>
        <w:t xml:space="preserve">agregaadi </w:t>
      </w:r>
      <w:r w:rsidRPr="00B06773" w:rsidR="0026284F">
        <w:rPr>
          <w:rFonts w:ascii="Times New Roman" w:hAnsi="Times New Roman" w:cs="Times New Roman"/>
        </w:rPr>
        <w:t xml:space="preserve">tehniliste parameetrite valikul on üheks oluliseks kriteeriumiks seadmete poolt tarbitav aastane soojus- ja elektrienergia kulu. Rootor- ja plaatsoojustagastiga ventilatsiooniagregaadid peavad vastama energiatõhususe klassile A ja vahesoojuskandjaga soojustagastiga vähemalt energiatõhususe klassiga B vastavalt </w:t>
      </w:r>
      <w:r w:rsidRPr="00521B95" w:rsidR="0026284F">
        <w:rPr>
          <w:rFonts w:ascii="Times New Roman" w:hAnsi="Times New Roman" w:cs="Times New Roman"/>
        </w:rPr>
        <w:t>EUROVENT-i juhendmaterjalile.</w:t>
      </w:r>
    </w:p>
    <w:p w:rsidRPr="00B06773" w:rsidR="0026284F" w:rsidP="0026284F" w:rsidRDefault="0026284F" w14:paraId="799EB3E1" w14:textId="77777777">
      <w:pPr>
        <w:pStyle w:val="NoSpacing"/>
        <w:spacing w:line="276" w:lineRule="auto"/>
        <w:rPr>
          <w:rFonts w:ascii="Times New Roman" w:hAnsi="Times New Roman" w:cs="Times New Roman"/>
          <w:b/>
          <w:bCs/>
          <w:sz w:val="24"/>
          <w:szCs w:val="24"/>
        </w:rPr>
      </w:pPr>
      <w:r w:rsidRPr="00B06773">
        <w:rPr>
          <w:rFonts w:ascii="Times New Roman" w:hAnsi="Times New Roman" w:cs="Times New Roman"/>
          <w:b/>
          <w:bCs/>
          <w:sz w:val="24"/>
          <w:szCs w:val="24"/>
        </w:rPr>
        <w:t>Ventilatsioonisüsteemi SFP</w:t>
      </w:r>
    </w:p>
    <w:p w:rsidR="006C4318" w:rsidP="0026284F" w:rsidRDefault="0026284F" w14:paraId="5A912D74" w14:textId="61CE2037">
      <w:pPr>
        <w:pStyle w:val="NoSpacing"/>
        <w:spacing w:before="240" w:line="276" w:lineRule="auto"/>
        <w:rPr>
          <w:rFonts w:ascii="Times New Roman" w:hAnsi="Times New Roman" w:cs="Times New Roman"/>
        </w:rPr>
      </w:pPr>
      <w:r w:rsidRPr="00B06773">
        <w:rPr>
          <w:rFonts w:ascii="Times New Roman" w:hAnsi="Times New Roman" w:cs="Times New Roman"/>
        </w:rPr>
        <w:t>Kogu hoone ventilatsioonisüsteem tuleb projekteerida</w:t>
      </w:r>
      <w:r w:rsidR="00616F6D">
        <w:rPr>
          <w:rFonts w:ascii="Times New Roman" w:hAnsi="Times New Roman" w:cs="Times New Roman"/>
        </w:rPr>
        <w:t>,</w:t>
      </w:r>
      <w:r w:rsidRPr="00B06773">
        <w:rPr>
          <w:rFonts w:ascii="Times New Roman" w:hAnsi="Times New Roman" w:cs="Times New Roman"/>
        </w:rPr>
        <w:t xml:space="preserve"> ehitada</w:t>
      </w:r>
      <w:r w:rsidR="00282802">
        <w:rPr>
          <w:rFonts w:ascii="Times New Roman" w:hAnsi="Times New Roman" w:cs="Times New Roman"/>
        </w:rPr>
        <w:t xml:space="preserve"> ja seadistada projekteeritud õhuvooluhulkadele</w:t>
      </w:r>
      <w:r w:rsidRPr="00B06773">
        <w:rPr>
          <w:rFonts w:ascii="Times New Roman" w:hAnsi="Times New Roman" w:cs="Times New Roman"/>
        </w:rPr>
        <w:t xml:space="preserve"> nii, et selle erielektritarve SFP (ingl </w:t>
      </w:r>
      <w:r w:rsidRPr="046A584B">
        <w:rPr>
          <w:rFonts w:ascii="Times New Roman" w:hAnsi="Times New Roman" w:cs="Times New Roman"/>
          <w:i/>
          <w:iCs/>
        </w:rPr>
        <w:t>specific fan power</w:t>
      </w:r>
      <w:r w:rsidRPr="00B06773">
        <w:rPr>
          <w:rFonts w:ascii="Times New Roman" w:hAnsi="Times New Roman" w:cs="Times New Roman"/>
        </w:rPr>
        <w:t xml:space="preserve">) </w:t>
      </w:r>
      <w:r w:rsidR="00616F6D">
        <w:rPr>
          <w:rFonts w:ascii="Times New Roman" w:hAnsi="Times New Roman" w:cs="Times New Roman"/>
        </w:rPr>
        <w:t>on</w:t>
      </w:r>
      <w:r w:rsidRPr="00B06773">
        <w:rPr>
          <w:rFonts w:ascii="Times New Roman" w:hAnsi="Times New Roman" w:cs="Times New Roman"/>
        </w:rPr>
        <w:t xml:space="preserve"> soojusvahetiga mehaanilise sissepuhke-väljatõmbe korral renoveerimisel SFP≤2,0 kW/m³/s ja uuel hoonel SFP≤1,8 kW/m³/s (v.a erisüsteemid ja eriotstarbelised hooned nagu näiteks muuseumid, arhiivid jne). </w:t>
      </w:r>
    </w:p>
    <w:p w:rsidRPr="00B06773" w:rsidR="0026284F" w:rsidP="0026284F" w:rsidRDefault="0026284F" w14:paraId="5867C48F" w14:textId="341D13E6">
      <w:pPr>
        <w:pStyle w:val="NoSpacing"/>
        <w:spacing w:before="240" w:line="276" w:lineRule="auto"/>
        <w:rPr>
          <w:rFonts w:ascii="Times New Roman" w:hAnsi="Times New Roman" w:cs="Times New Roman"/>
          <w:b/>
          <w:bCs/>
          <w:sz w:val="24"/>
          <w:szCs w:val="24"/>
        </w:rPr>
      </w:pPr>
      <m:oMath>
        <m:r>
          <m:rPr>
            <m:sty m:val="p"/>
          </m:rPr>
          <w:rPr>
            <w:rFonts w:ascii="Cambria Math" w:hAnsi="Cambria Math" w:cs="Times New Roman"/>
          </w:rPr>
          <m:t>Kogu hoone</m:t>
        </m:r>
        <m:r>
          <w:rPr>
            <w:rFonts w:ascii="Cambria Math" w:hAnsi="Cambria Math" w:cs="Times New Roman"/>
          </w:rPr>
          <m:t xml:space="preserve"> SFP=</m:t>
        </m:r>
        <m:f>
          <m:fPr>
            <m:ctrlPr>
              <w:rPr>
                <w:rFonts w:ascii="Cambria Math" w:hAnsi="Cambria Math" w:cs="Times New Roman"/>
                <w:i/>
              </w:rPr>
            </m:ctrlPr>
          </m:fPr>
          <m:num>
            <m:r>
              <w:rPr>
                <w:rFonts w:ascii="Cambria Math" w:hAnsi="Cambria Math" w:cs="Times New Roman"/>
              </w:rPr>
              <m:t>N</m:t>
            </m:r>
          </m:num>
          <m:den>
            <m:r>
              <w:rPr>
                <w:rFonts w:ascii="Cambria Math" w:hAnsi="Cambria Math" w:cs="Times New Roman"/>
              </w:rPr>
              <m:t>V</m:t>
            </m:r>
          </m:den>
        </m:f>
      </m:oMath>
      <w:r w:rsidRPr="00B06773">
        <w:rPr>
          <w:rFonts w:ascii="Times New Roman" w:hAnsi="Times New Roman" w:cs="Times New Roman"/>
        </w:rPr>
        <w:t>, kus</w:t>
      </w:r>
    </w:p>
    <w:p w:rsidRPr="00B06773" w:rsidR="0026284F" w:rsidP="0026284F" w:rsidRDefault="0026284F" w14:paraId="1FEC8BAD" w14:textId="77777777">
      <w:pPr>
        <w:rPr>
          <w:rFonts w:ascii="Times New Roman" w:hAnsi="Times New Roman" w:cs="Times New Roman"/>
        </w:rPr>
      </w:pPr>
      <w:r w:rsidRPr="00B06773">
        <w:rPr>
          <w:rFonts w:ascii="Times New Roman" w:hAnsi="Times New Roman" w:cs="Times New Roman"/>
        </w:rPr>
        <w:t>N - kõikide õhujaotussüsteemide ventilaatorite käitamiseks vajalik võimsus koos kõikide kadudega (näiteks: kaod sagedusmuunduri(-te)s)</w:t>
      </w:r>
    </w:p>
    <w:p w:rsidRPr="00B06773" w:rsidR="007F0753" w:rsidP="007F0753" w:rsidRDefault="0026284F" w14:paraId="001817BC" w14:textId="75DE326A">
      <w:pPr>
        <w:rPr>
          <w:rFonts w:ascii="Times New Roman" w:hAnsi="Times New Roman" w:cs="Times New Roman"/>
        </w:rPr>
      </w:pPr>
      <w:r w:rsidRPr="72B52BC5">
        <w:rPr>
          <w:rFonts w:ascii="Times New Roman" w:hAnsi="Times New Roman" w:cs="Times New Roman"/>
        </w:rPr>
        <w:t>V - hoone summaarne õhuvahetuse suurus arvutuslikel koormustingimustel.</w:t>
      </w:r>
    </w:p>
    <w:p w:rsidR="21FFE5FF" w:rsidP="72B52BC5" w:rsidRDefault="21FFE5FF" w14:paraId="7059C8CF" w14:textId="3BB6C1B6">
      <w:pPr>
        <w:rPr>
          <w:rFonts w:ascii="Times New Roman" w:hAnsi="Times New Roman" w:cs="Times New Roman"/>
        </w:rPr>
      </w:pPr>
      <w:r w:rsidRPr="72B52BC5">
        <w:rPr>
          <w:rFonts w:ascii="Times New Roman" w:hAnsi="Times New Roman" w:cs="Times New Roman"/>
        </w:rPr>
        <w:t xml:space="preserve">Kogu hoone SFP – </w:t>
      </w:r>
      <w:r w:rsidRPr="72B52BC5" w:rsidR="7DA9282E">
        <w:rPr>
          <w:rFonts w:ascii="Times New Roman" w:hAnsi="Times New Roman" w:cs="Times New Roman"/>
        </w:rPr>
        <w:t>õhu</w:t>
      </w:r>
      <w:r w:rsidR="000C74E5">
        <w:rPr>
          <w:rFonts w:ascii="Times New Roman" w:hAnsi="Times New Roman" w:cs="Times New Roman"/>
        </w:rPr>
        <w:t>voolu</w:t>
      </w:r>
      <w:r w:rsidRPr="72B52BC5" w:rsidR="7DA9282E">
        <w:rPr>
          <w:rFonts w:ascii="Times New Roman" w:hAnsi="Times New Roman" w:cs="Times New Roman"/>
        </w:rPr>
        <w:t xml:space="preserve">hulga järgi </w:t>
      </w:r>
      <w:r w:rsidR="000C74E5">
        <w:rPr>
          <w:rFonts w:ascii="Times New Roman" w:hAnsi="Times New Roman" w:cs="Times New Roman"/>
        </w:rPr>
        <w:t xml:space="preserve">kaalutud </w:t>
      </w:r>
      <w:r w:rsidRPr="72B52BC5">
        <w:rPr>
          <w:rFonts w:ascii="Times New Roman" w:hAnsi="Times New Roman" w:cs="Times New Roman"/>
        </w:rPr>
        <w:t>kogu hoone keskmine SFP</w:t>
      </w:r>
    </w:p>
    <w:p w:rsidRPr="00B06773" w:rsidR="007F0753" w:rsidP="007F0753" w:rsidRDefault="007F0753" w14:paraId="37532BCA" w14:textId="77777777">
      <w:pPr>
        <w:rPr>
          <w:rFonts w:ascii="Times New Roman" w:hAnsi="Times New Roman" w:cs="Times New Roman"/>
          <w:bCs/>
        </w:rPr>
      </w:pPr>
      <w:r w:rsidRPr="00B06773">
        <w:rPr>
          <w:rFonts w:ascii="Times New Roman" w:hAnsi="Times New Roman" w:cs="Times New Roman"/>
          <w:bCs/>
        </w:rPr>
        <w:t>Tabel 4.1 Üksikute süsteemide SFP väärtused</w:t>
      </w:r>
    </w:p>
    <w:tbl>
      <w:tblPr>
        <w:tblStyle w:val="TableGrid"/>
        <w:tblW w:w="7825" w:type="dxa"/>
        <w:tblInd w:w="108" w:type="dxa"/>
        <w:tblLook w:val="04A0" w:firstRow="1" w:lastRow="0" w:firstColumn="1" w:lastColumn="0" w:noHBand="0" w:noVBand="1"/>
      </w:tblPr>
      <w:tblGrid>
        <w:gridCol w:w="2856"/>
        <w:gridCol w:w="1993"/>
        <w:gridCol w:w="2976"/>
      </w:tblGrid>
      <w:tr w:rsidRPr="00B06773" w:rsidR="007F0753" w:rsidTr="72B52BC5" w14:paraId="4C13FAA6" w14:textId="77777777">
        <w:trPr>
          <w:trHeight w:val="639"/>
        </w:trPr>
        <w:tc>
          <w:tcPr>
            <w:tcW w:w="2856" w:type="dxa"/>
            <w:vAlign w:val="center"/>
          </w:tcPr>
          <w:p w:rsidRPr="00B06773" w:rsidR="007F0753" w:rsidRDefault="007F0753" w14:paraId="0CC3A979" w14:textId="77777777">
            <w:pPr>
              <w:pStyle w:val="Default"/>
              <w:jc w:val="center"/>
              <w:rPr>
                <w:rFonts w:ascii="Times New Roman" w:hAnsi="Times New Roman" w:cs="Times New Roman"/>
                <w:sz w:val="22"/>
                <w:szCs w:val="22"/>
              </w:rPr>
            </w:pPr>
            <w:r w:rsidRPr="00B06773">
              <w:rPr>
                <w:rFonts w:ascii="Times New Roman" w:hAnsi="Times New Roman" w:cs="Times New Roman"/>
                <w:sz w:val="22"/>
                <w:szCs w:val="22"/>
              </w:rPr>
              <w:t>Tingimus</w:t>
            </w:r>
          </w:p>
        </w:tc>
        <w:tc>
          <w:tcPr>
            <w:tcW w:w="1993" w:type="dxa"/>
            <w:vAlign w:val="center"/>
          </w:tcPr>
          <w:p w:rsidRPr="00B06773" w:rsidR="007F0753" w:rsidRDefault="007F0753" w14:paraId="494933D7" w14:textId="77777777">
            <w:pPr>
              <w:pStyle w:val="Default"/>
              <w:jc w:val="center"/>
              <w:rPr>
                <w:rFonts w:ascii="Times New Roman" w:hAnsi="Times New Roman" w:cs="Times New Roman"/>
                <w:sz w:val="22"/>
                <w:szCs w:val="22"/>
              </w:rPr>
            </w:pPr>
            <w:r w:rsidRPr="00B06773">
              <w:rPr>
                <w:rFonts w:ascii="Times New Roman" w:hAnsi="Times New Roman" w:cs="Times New Roman"/>
                <w:sz w:val="22"/>
                <w:szCs w:val="22"/>
              </w:rPr>
              <w:t>Süsteemi  SFP</w:t>
            </w:r>
            <w:r w:rsidRPr="00B06773">
              <w:rPr>
                <w:rFonts w:ascii="Times New Roman" w:hAnsi="Times New Roman" w:cs="Times New Roman"/>
                <w:sz w:val="22"/>
                <w:szCs w:val="22"/>
                <w:vertAlign w:val="subscript"/>
              </w:rPr>
              <w:t xml:space="preserve">v </w:t>
            </w:r>
            <w:r w:rsidRPr="00B06773">
              <w:rPr>
                <w:rFonts w:ascii="Times New Roman" w:hAnsi="Times New Roman" w:cs="Times New Roman"/>
                <w:sz w:val="22"/>
                <w:szCs w:val="22"/>
              </w:rPr>
              <w:t>väärtus (uus hoone)</w:t>
            </w:r>
          </w:p>
        </w:tc>
        <w:tc>
          <w:tcPr>
            <w:tcW w:w="2976" w:type="dxa"/>
            <w:vAlign w:val="center"/>
          </w:tcPr>
          <w:p w:rsidRPr="00B06773" w:rsidR="007F0753" w:rsidRDefault="007F0753" w14:paraId="18569161" w14:textId="77777777">
            <w:pPr>
              <w:pStyle w:val="Default"/>
              <w:jc w:val="center"/>
              <w:rPr>
                <w:rFonts w:ascii="Times New Roman" w:hAnsi="Times New Roman" w:cs="Times New Roman"/>
                <w:sz w:val="22"/>
                <w:szCs w:val="22"/>
              </w:rPr>
            </w:pPr>
            <w:r w:rsidRPr="00B06773">
              <w:rPr>
                <w:rFonts w:ascii="Times New Roman" w:hAnsi="Times New Roman" w:cs="Times New Roman"/>
                <w:sz w:val="22"/>
                <w:szCs w:val="22"/>
              </w:rPr>
              <w:t>Süsteemi  SFP</w:t>
            </w:r>
            <w:r w:rsidRPr="00B06773">
              <w:rPr>
                <w:rFonts w:ascii="Times New Roman" w:hAnsi="Times New Roman" w:cs="Times New Roman"/>
                <w:sz w:val="22"/>
                <w:szCs w:val="22"/>
                <w:vertAlign w:val="subscript"/>
              </w:rPr>
              <w:t xml:space="preserve">v </w:t>
            </w:r>
            <w:r w:rsidRPr="00B06773">
              <w:rPr>
                <w:rFonts w:ascii="Times New Roman" w:hAnsi="Times New Roman" w:cs="Times New Roman"/>
                <w:sz w:val="22"/>
                <w:szCs w:val="22"/>
              </w:rPr>
              <w:t>väärtus (renoveerimine)</w:t>
            </w:r>
          </w:p>
        </w:tc>
      </w:tr>
      <w:tr w:rsidRPr="00B06773" w:rsidR="007F0753" w:rsidTr="72B52BC5" w14:paraId="53FCDF7E" w14:textId="77777777">
        <w:trPr>
          <w:trHeight w:val="181"/>
        </w:trPr>
        <w:tc>
          <w:tcPr>
            <w:tcW w:w="2856" w:type="dxa"/>
          </w:tcPr>
          <w:p w:rsidRPr="00B06773" w:rsidR="007F0753" w:rsidRDefault="007F0753" w14:paraId="358385ED" w14:textId="77777777">
            <w:pPr>
              <w:pStyle w:val="Default"/>
              <w:rPr>
                <w:rFonts w:ascii="Times New Roman" w:hAnsi="Times New Roman" w:cs="Times New Roman"/>
                <w:sz w:val="22"/>
                <w:szCs w:val="22"/>
              </w:rPr>
            </w:pPr>
            <w:r w:rsidRPr="00B06773">
              <w:rPr>
                <w:rFonts w:ascii="Times New Roman" w:hAnsi="Times New Roman" w:cs="Times New Roman"/>
                <w:sz w:val="22"/>
                <w:szCs w:val="22"/>
              </w:rPr>
              <w:t>Ainult mehaaniline väljatõmme</w:t>
            </w:r>
          </w:p>
        </w:tc>
        <w:tc>
          <w:tcPr>
            <w:tcW w:w="1993" w:type="dxa"/>
          </w:tcPr>
          <w:p w:rsidRPr="00B06773" w:rsidR="007F0753" w:rsidRDefault="007F0753" w14:paraId="11B5A3DA" w14:textId="77777777">
            <w:pPr>
              <w:pStyle w:val="Default"/>
              <w:jc w:val="center"/>
              <w:rPr>
                <w:rFonts w:ascii="Times New Roman" w:hAnsi="Times New Roman" w:cs="Times New Roman"/>
                <w:sz w:val="22"/>
                <w:szCs w:val="22"/>
              </w:rPr>
            </w:pPr>
            <w:r w:rsidRPr="00B06773">
              <w:rPr>
                <w:rFonts w:ascii="Times New Roman" w:hAnsi="Times New Roman" w:cs="Times New Roman"/>
                <w:sz w:val="22"/>
                <w:szCs w:val="22"/>
              </w:rPr>
              <w:t>≤0,6 kW/m³/s</w:t>
            </w:r>
          </w:p>
        </w:tc>
        <w:tc>
          <w:tcPr>
            <w:tcW w:w="2976" w:type="dxa"/>
          </w:tcPr>
          <w:p w:rsidRPr="00B06773" w:rsidR="007F0753" w:rsidRDefault="007F0753" w14:paraId="005B9201" w14:textId="77777777">
            <w:pPr>
              <w:pStyle w:val="Default"/>
              <w:jc w:val="center"/>
              <w:rPr>
                <w:rFonts w:ascii="Times New Roman" w:hAnsi="Times New Roman" w:cs="Times New Roman"/>
                <w:sz w:val="22"/>
                <w:szCs w:val="22"/>
              </w:rPr>
            </w:pPr>
            <w:r w:rsidRPr="00B06773">
              <w:rPr>
                <w:rFonts w:ascii="Times New Roman" w:hAnsi="Times New Roman" w:cs="Times New Roman"/>
                <w:sz w:val="22"/>
                <w:szCs w:val="22"/>
              </w:rPr>
              <w:t>≤0,8 kW/m³/s</w:t>
            </w:r>
          </w:p>
        </w:tc>
      </w:tr>
      <w:tr w:rsidRPr="00B06773" w:rsidR="007F0753" w:rsidTr="72B52BC5" w14:paraId="343471D5" w14:textId="77777777">
        <w:trPr>
          <w:trHeight w:val="376"/>
        </w:trPr>
        <w:tc>
          <w:tcPr>
            <w:tcW w:w="2856" w:type="dxa"/>
          </w:tcPr>
          <w:p w:rsidRPr="00B06773" w:rsidR="007F0753" w:rsidRDefault="007F0753" w14:paraId="2716C848" w14:textId="77777777">
            <w:pPr>
              <w:pStyle w:val="Default"/>
              <w:rPr>
                <w:rFonts w:ascii="Times New Roman" w:hAnsi="Times New Roman" w:cs="Times New Roman"/>
                <w:sz w:val="22"/>
                <w:szCs w:val="22"/>
              </w:rPr>
            </w:pPr>
            <w:r w:rsidRPr="00B06773">
              <w:rPr>
                <w:rFonts w:ascii="Times New Roman" w:hAnsi="Times New Roman" w:cs="Times New Roman"/>
                <w:sz w:val="22"/>
                <w:szCs w:val="22"/>
              </w:rPr>
              <w:t>Kui ventilatsioonisüsteemis on ainult veeküttekalorifeer</w:t>
            </w:r>
          </w:p>
        </w:tc>
        <w:tc>
          <w:tcPr>
            <w:tcW w:w="1993" w:type="dxa"/>
          </w:tcPr>
          <w:p w:rsidRPr="00B06773" w:rsidR="007F0753" w:rsidRDefault="007F0753" w14:paraId="300E3C69" w14:textId="77777777">
            <w:pPr>
              <w:pStyle w:val="Default"/>
              <w:jc w:val="center"/>
              <w:rPr>
                <w:rFonts w:ascii="Times New Roman" w:hAnsi="Times New Roman" w:cs="Times New Roman"/>
                <w:sz w:val="22"/>
                <w:szCs w:val="22"/>
              </w:rPr>
            </w:pPr>
            <w:r w:rsidRPr="00B06773">
              <w:rPr>
                <w:rFonts w:ascii="Times New Roman" w:hAnsi="Times New Roman" w:cs="Times New Roman"/>
                <w:sz w:val="22"/>
                <w:szCs w:val="22"/>
              </w:rPr>
              <w:t>≤1,6 kW/m³/s.</w:t>
            </w:r>
          </w:p>
        </w:tc>
        <w:tc>
          <w:tcPr>
            <w:tcW w:w="2976" w:type="dxa"/>
          </w:tcPr>
          <w:p w:rsidRPr="00B06773" w:rsidR="007F0753" w:rsidRDefault="007F0753" w14:paraId="2D306236" w14:textId="77777777">
            <w:pPr>
              <w:pStyle w:val="Default"/>
              <w:jc w:val="center"/>
              <w:rPr>
                <w:rFonts w:ascii="Times New Roman" w:hAnsi="Times New Roman" w:cs="Times New Roman"/>
                <w:sz w:val="22"/>
                <w:szCs w:val="22"/>
              </w:rPr>
            </w:pPr>
            <w:r w:rsidRPr="00B06773">
              <w:rPr>
                <w:rFonts w:ascii="Times New Roman" w:hAnsi="Times New Roman" w:cs="Times New Roman"/>
                <w:sz w:val="22"/>
                <w:szCs w:val="22"/>
              </w:rPr>
              <w:t>≤1,8 kW/m³/s.</w:t>
            </w:r>
          </w:p>
        </w:tc>
      </w:tr>
      <w:tr w:rsidRPr="00B06773" w:rsidR="007F0753" w:rsidTr="72B52BC5" w14:paraId="29968406" w14:textId="77777777">
        <w:trPr>
          <w:trHeight w:val="365"/>
        </w:trPr>
        <w:tc>
          <w:tcPr>
            <w:tcW w:w="2856" w:type="dxa"/>
          </w:tcPr>
          <w:p w:rsidRPr="00B06773" w:rsidR="007F0753" w:rsidRDefault="007F0753" w14:paraId="5AFFC567" w14:textId="77777777">
            <w:pPr>
              <w:pStyle w:val="Default"/>
              <w:rPr>
                <w:rFonts w:ascii="Times New Roman" w:hAnsi="Times New Roman" w:cs="Times New Roman"/>
                <w:sz w:val="22"/>
                <w:szCs w:val="22"/>
              </w:rPr>
            </w:pPr>
            <w:r w:rsidRPr="00B06773">
              <w:rPr>
                <w:rFonts w:ascii="Times New Roman" w:hAnsi="Times New Roman" w:cs="Times New Roman"/>
                <w:sz w:val="22"/>
                <w:szCs w:val="22"/>
              </w:rPr>
              <w:t>Mistahes konfiguratsiooniga ventilatsiooniseade, mis töötab ööpäevaringselt</w:t>
            </w:r>
          </w:p>
        </w:tc>
        <w:tc>
          <w:tcPr>
            <w:tcW w:w="1993" w:type="dxa"/>
          </w:tcPr>
          <w:p w:rsidRPr="00B06773" w:rsidR="007F0753" w:rsidRDefault="007F0753" w14:paraId="2144F622" w14:textId="77777777">
            <w:pPr>
              <w:pStyle w:val="Default"/>
              <w:ind w:left="-70"/>
              <w:jc w:val="center"/>
              <w:rPr>
                <w:rFonts w:ascii="Times New Roman" w:hAnsi="Times New Roman" w:cs="Times New Roman"/>
                <w:sz w:val="22"/>
                <w:szCs w:val="22"/>
              </w:rPr>
            </w:pPr>
            <w:r w:rsidRPr="00B06773">
              <w:rPr>
                <w:rFonts w:ascii="Times New Roman" w:hAnsi="Times New Roman" w:cs="Times New Roman"/>
                <w:sz w:val="22"/>
                <w:szCs w:val="22"/>
              </w:rPr>
              <w:t>≤1,6 kW/m³/s</w:t>
            </w:r>
          </w:p>
        </w:tc>
        <w:tc>
          <w:tcPr>
            <w:tcW w:w="2976" w:type="dxa"/>
          </w:tcPr>
          <w:p w:rsidRPr="00B06773" w:rsidR="007F0753" w:rsidRDefault="007F0753" w14:paraId="6DA33789" w14:textId="77777777">
            <w:pPr>
              <w:pStyle w:val="Default"/>
              <w:ind w:left="-70"/>
              <w:jc w:val="center"/>
              <w:rPr>
                <w:rFonts w:ascii="Times New Roman" w:hAnsi="Times New Roman" w:cs="Times New Roman"/>
                <w:sz w:val="22"/>
                <w:szCs w:val="22"/>
              </w:rPr>
            </w:pPr>
            <w:r w:rsidRPr="00B06773">
              <w:rPr>
                <w:rFonts w:ascii="Times New Roman" w:hAnsi="Times New Roman" w:cs="Times New Roman"/>
                <w:sz w:val="22"/>
                <w:szCs w:val="22"/>
              </w:rPr>
              <w:t>≤1,8 kW/m³/s</w:t>
            </w:r>
          </w:p>
        </w:tc>
      </w:tr>
      <w:tr w:rsidRPr="00B06773" w:rsidR="007F0753" w:rsidTr="72B52BC5" w14:paraId="00DBA760" w14:textId="77777777">
        <w:trPr>
          <w:trHeight w:val="376"/>
        </w:trPr>
        <w:tc>
          <w:tcPr>
            <w:tcW w:w="2856" w:type="dxa"/>
          </w:tcPr>
          <w:p w:rsidRPr="00B06773" w:rsidR="007F0753" w:rsidRDefault="007F0753" w14:paraId="0E539A66" w14:textId="77777777">
            <w:pPr>
              <w:pStyle w:val="Default"/>
              <w:rPr>
                <w:rFonts w:ascii="Times New Roman" w:hAnsi="Times New Roman" w:cs="Times New Roman"/>
                <w:sz w:val="22"/>
                <w:szCs w:val="22"/>
              </w:rPr>
            </w:pPr>
            <w:r w:rsidRPr="00B06773">
              <w:rPr>
                <w:rFonts w:ascii="Times New Roman" w:hAnsi="Times New Roman" w:cs="Times New Roman"/>
                <w:sz w:val="22"/>
                <w:szCs w:val="22"/>
              </w:rPr>
              <w:t>Kui ventilatsioonisüsteemis on veeküttekalorifeer ja jahutuskalorifeer</w:t>
            </w:r>
          </w:p>
        </w:tc>
        <w:tc>
          <w:tcPr>
            <w:tcW w:w="1993" w:type="dxa"/>
          </w:tcPr>
          <w:p w:rsidRPr="00B06773" w:rsidR="007F0753" w:rsidRDefault="007F0753" w14:paraId="3856E1B8" w14:textId="77777777">
            <w:pPr>
              <w:pStyle w:val="Default"/>
              <w:ind w:left="-70"/>
              <w:jc w:val="center"/>
              <w:rPr>
                <w:rFonts w:ascii="Times New Roman" w:hAnsi="Times New Roman" w:cs="Times New Roman"/>
                <w:sz w:val="22"/>
                <w:szCs w:val="22"/>
              </w:rPr>
            </w:pPr>
            <w:r w:rsidRPr="00B06773">
              <w:rPr>
                <w:rFonts w:ascii="Times New Roman" w:hAnsi="Times New Roman" w:cs="Times New Roman"/>
                <w:sz w:val="22"/>
                <w:szCs w:val="22"/>
              </w:rPr>
              <w:t>≤1,8 kW/m³/s.</w:t>
            </w:r>
          </w:p>
          <w:p w:rsidRPr="00B06773" w:rsidR="007F0753" w:rsidRDefault="007F0753" w14:paraId="781E1F31" w14:textId="77777777">
            <w:pPr>
              <w:pStyle w:val="Default"/>
              <w:jc w:val="center"/>
              <w:rPr>
                <w:rFonts w:ascii="Times New Roman" w:hAnsi="Times New Roman" w:cs="Times New Roman"/>
                <w:sz w:val="22"/>
                <w:szCs w:val="22"/>
              </w:rPr>
            </w:pPr>
          </w:p>
        </w:tc>
        <w:tc>
          <w:tcPr>
            <w:tcW w:w="2976" w:type="dxa"/>
          </w:tcPr>
          <w:p w:rsidRPr="00B06773" w:rsidR="007F0753" w:rsidRDefault="007F0753" w14:paraId="369F825A" w14:textId="77777777">
            <w:pPr>
              <w:pStyle w:val="Default"/>
              <w:ind w:left="-70"/>
              <w:jc w:val="center"/>
              <w:rPr>
                <w:rFonts w:ascii="Times New Roman" w:hAnsi="Times New Roman" w:cs="Times New Roman"/>
                <w:sz w:val="22"/>
                <w:szCs w:val="22"/>
              </w:rPr>
            </w:pPr>
            <w:r w:rsidRPr="00B06773">
              <w:rPr>
                <w:rFonts w:ascii="Times New Roman" w:hAnsi="Times New Roman" w:cs="Times New Roman"/>
                <w:sz w:val="22"/>
                <w:szCs w:val="22"/>
              </w:rPr>
              <w:t>≤2,0 kW/m³/s.</w:t>
            </w:r>
          </w:p>
          <w:p w:rsidRPr="00B06773" w:rsidR="007F0753" w:rsidRDefault="007F0753" w14:paraId="205891BC" w14:textId="77777777">
            <w:pPr>
              <w:pStyle w:val="Default"/>
              <w:ind w:left="-70"/>
              <w:jc w:val="center"/>
              <w:rPr>
                <w:rFonts w:ascii="Times New Roman" w:hAnsi="Times New Roman" w:cs="Times New Roman"/>
                <w:sz w:val="22"/>
                <w:szCs w:val="22"/>
              </w:rPr>
            </w:pPr>
          </w:p>
        </w:tc>
      </w:tr>
      <w:tr w:rsidRPr="00B06773" w:rsidR="006D29E8" w:rsidTr="72B52BC5" w14:paraId="27AFF77D" w14:textId="77777777">
        <w:trPr>
          <w:trHeight w:val="376"/>
        </w:trPr>
        <w:tc>
          <w:tcPr>
            <w:tcW w:w="2856" w:type="dxa"/>
          </w:tcPr>
          <w:p w:rsidRPr="00B06773" w:rsidR="006D29E8" w:rsidRDefault="0BCEB0C9" w14:paraId="19733392" w14:textId="6EDE82C8">
            <w:pPr>
              <w:pStyle w:val="Default"/>
              <w:rPr>
                <w:rFonts w:ascii="Times New Roman" w:hAnsi="Times New Roman" w:cs="Times New Roman"/>
                <w:sz w:val="22"/>
                <w:szCs w:val="22"/>
              </w:rPr>
            </w:pPr>
            <w:r w:rsidRPr="72B52BC5">
              <w:rPr>
                <w:rFonts w:ascii="Times New Roman" w:hAnsi="Times New Roman" w:cs="Times New Roman"/>
                <w:sz w:val="22"/>
                <w:szCs w:val="22"/>
              </w:rPr>
              <w:t>Muutuva õhuvooluhulgaga süsteem (VAV</w:t>
            </w:r>
            <w:r w:rsidRPr="72B52BC5" w:rsidR="7A09E0F0">
              <w:rPr>
                <w:rFonts w:ascii="Times New Roman" w:hAnsi="Times New Roman" w:cs="Times New Roman"/>
                <w:sz w:val="22"/>
                <w:szCs w:val="22"/>
              </w:rPr>
              <w:t xml:space="preserve"> </w:t>
            </w:r>
            <w:r w:rsidRPr="72B52BC5" w:rsidR="6FAB2BD1">
              <w:rPr>
                <w:rFonts w:ascii="Times New Roman" w:hAnsi="Times New Roman" w:cs="Times New Roman"/>
                <w:sz w:val="22"/>
                <w:szCs w:val="22"/>
              </w:rPr>
              <w:t xml:space="preserve">maksimaalne </w:t>
            </w:r>
            <w:r w:rsidRPr="72B52BC5" w:rsidR="7A09E0F0">
              <w:rPr>
                <w:rFonts w:ascii="Times New Roman" w:hAnsi="Times New Roman" w:cs="Times New Roman"/>
                <w:sz w:val="22"/>
                <w:szCs w:val="22"/>
              </w:rPr>
              <w:t>arvutusli</w:t>
            </w:r>
            <w:r w:rsidRPr="72B52BC5" w:rsidR="4EE30673">
              <w:rPr>
                <w:rFonts w:ascii="Times New Roman" w:hAnsi="Times New Roman" w:cs="Times New Roman"/>
                <w:sz w:val="22"/>
                <w:szCs w:val="22"/>
              </w:rPr>
              <w:t>k</w:t>
            </w:r>
            <w:r w:rsidRPr="72B52BC5" w:rsidR="7A09E0F0">
              <w:rPr>
                <w:rFonts w:ascii="Times New Roman" w:hAnsi="Times New Roman" w:cs="Times New Roman"/>
                <w:sz w:val="22"/>
                <w:szCs w:val="22"/>
              </w:rPr>
              <w:t xml:space="preserve"> koormus</w:t>
            </w:r>
            <w:r w:rsidRPr="72B52BC5">
              <w:rPr>
                <w:rFonts w:ascii="Times New Roman" w:hAnsi="Times New Roman" w:cs="Times New Roman"/>
                <w:sz w:val="22"/>
                <w:szCs w:val="22"/>
              </w:rPr>
              <w:t>)</w:t>
            </w:r>
          </w:p>
        </w:tc>
        <w:tc>
          <w:tcPr>
            <w:tcW w:w="1993" w:type="dxa"/>
          </w:tcPr>
          <w:p w:rsidRPr="00B06773" w:rsidR="006D29E8" w:rsidP="006D29E8" w:rsidRDefault="006D29E8" w14:paraId="6E6FDAEA" w14:textId="77777777">
            <w:pPr>
              <w:pStyle w:val="Default"/>
              <w:ind w:left="-70"/>
              <w:jc w:val="center"/>
              <w:rPr>
                <w:rFonts w:ascii="Times New Roman" w:hAnsi="Times New Roman" w:cs="Times New Roman"/>
                <w:sz w:val="22"/>
                <w:szCs w:val="22"/>
              </w:rPr>
            </w:pPr>
            <w:r w:rsidRPr="00B06773">
              <w:rPr>
                <w:rFonts w:ascii="Times New Roman" w:hAnsi="Times New Roman" w:cs="Times New Roman"/>
                <w:sz w:val="22"/>
                <w:szCs w:val="22"/>
              </w:rPr>
              <w:t>≤1,8 kW/m³/s.</w:t>
            </w:r>
          </w:p>
          <w:p w:rsidRPr="00B06773" w:rsidR="006D29E8" w:rsidRDefault="006D29E8" w14:paraId="738E252D" w14:textId="77777777">
            <w:pPr>
              <w:pStyle w:val="Default"/>
              <w:ind w:left="-70"/>
              <w:jc w:val="center"/>
              <w:rPr>
                <w:rFonts w:ascii="Times New Roman" w:hAnsi="Times New Roman" w:cs="Times New Roman"/>
                <w:sz w:val="22"/>
                <w:szCs w:val="22"/>
              </w:rPr>
            </w:pPr>
          </w:p>
        </w:tc>
        <w:tc>
          <w:tcPr>
            <w:tcW w:w="2976" w:type="dxa"/>
          </w:tcPr>
          <w:p w:rsidRPr="00B06773" w:rsidR="006D29E8" w:rsidP="006D29E8" w:rsidRDefault="0BCEB0C9" w14:paraId="0A2F0A79" w14:textId="77777777">
            <w:pPr>
              <w:pStyle w:val="Default"/>
              <w:ind w:left="-70"/>
              <w:jc w:val="center"/>
              <w:rPr>
                <w:rFonts w:ascii="Times New Roman" w:hAnsi="Times New Roman" w:cs="Times New Roman"/>
                <w:sz w:val="22"/>
                <w:szCs w:val="22"/>
              </w:rPr>
            </w:pPr>
            <w:r w:rsidRPr="72B52BC5">
              <w:rPr>
                <w:rFonts w:ascii="Times New Roman" w:hAnsi="Times New Roman" w:cs="Times New Roman"/>
                <w:sz w:val="22"/>
                <w:szCs w:val="22"/>
              </w:rPr>
              <w:t>≤2,0 kW/m³/s.</w:t>
            </w:r>
          </w:p>
          <w:p w:rsidRPr="00B06773" w:rsidR="006D29E8" w:rsidRDefault="006D29E8" w14:paraId="2F3537F1" w14:textId="77777777">
            <w:pPr>
              <w:pStyle w:val="Default"/>
              <w:ind w:left="-70"/>
              <w:jc w:val="center"/>
              <w:rPr>
                <w:rFonts w:ascii="Times New Roman" w:hAnsi="Times New Roman" w:cs="Times New Roman"/>
                <w:sz w:val="22"/>
                <w:szCs w:val="22"/>
              </w:rPr>
            </w:pPr>
          </w:p>
        </w:tc>
      </w:tr>
      <w:tr w:rsidRPr="00B06773" w:rsidR="007F0753" w:rsidTr="72B52BC5" w14:paraId="67B99C85" w14:textId="77777777">
        <w:trPr>
          <w:trHeight w:val="365"/>
        </w:trPr>
        <w:tc>
          <w:tcPr>
            <w:tcW w:w="2856" w:type="dxa"/>
          </w:tcPr>
          <w:p w:rsidRPr="00B06773" w:rsidR="007F0753" w:rsidRDefault="007F0753" w14:paraId="05B0CBB2" w14:textId="77777777">
            <w:pPr>
              <w:pStyle w:val="Default"/>
              <w:rPr>
                <w:rFonts w:ascii="Times New Roman" w:hAnsi="Times New Roman" w:cs="Times New Roman"/>
                <w:sz w:val="22"/>
                <w:szCs w:val="22"/>
              </w:rPr>
            </w:pPr>
            <w:r w:rsidRPr="00B06773">
              <w:rPr>
                <w:rFonts w:ascii="Times New Roman" w:hAnsi="Times New Roman" w:cs="Times New Roman"/>
                <w:sz w:val="22"/>
                <w:szCs w:val="22"/>
              </w:rPr>
              <w:t>Kui seade sisaldab kütte-, jahutus-, niisutus- ja kuivatuskalorifeere</w:t>
            </w:r>
          </w:p>
        </w:tc>
        <w:tc>
          <w:tcPr>
            <w:tcW w:w="1993" w:type="dxa"/>
          </w:tcPr>
          <w:p w:rsidRPr="00B06773" w:rsidR="007F0753" w:rsidRDefault="007F0753" w14:paraId="6A831985" w14:textId="77777777">
            <w:pPr>
              <w:pStyle w:val="Default"/>
              <w:jc w:val="center"/>
              <w:rPr>
                <w:rFonts w:ascii="Times New Roman" w:hAnsi="Times New Roman" w:cs="Times New Roman"/>
                <w:sz w:val="22"/>
                <w:szCs w:val="22"/>
              </w:rPr>
            </w:pPr>
            <w:r w:rsidRPr="00B06773">
              <w:rPr>
                <w:rFonts w:ascii="Times New Roman" w:hAnsi="Times New Roman" w:cs="Times New Roman"/>
                <w:sz w:val="22"/>
                <w:szCs w:val="22"/>
              </w:rPr>
              <w:t>≤2,3 kW/m³/s</w:t>
            </w:r>
          </w:p>
        </w:tc>
        <w:tc>
          <w:tcPr>
            <w:tcW w:w="2976" w:type="dxa"/>
          </w:tcPr>
          <w:p w:rsidRPr="00B06773" w:rsidR="007F0753" w:rsidRDefault="007F0753" w14:paraId="4276EEF2" w14:textId="77777777">
            <w:pPr>
              <w:pStyle w:val="Default"/>
              <w:jc w:val="center"/>
              <w:rPr>
                <w:rFonts w:ascii="Times New Roman" w:hAnsi="Times New Roman" w:cs="Times New Roman"/>
                <w:sz w:val="22"/>
                <w:szCs w:val="22"/>
              </w:rPr>
            </w:pPr>
            <w:r w:rsidRPr="00B06773">
              <w:rPr>
                <w:rFonts w:ascii="Times New Roman" w:hAnsi="Times New Roman" w:cs="Times New Roman"/>
                <w:sz w:val="22"/>
                <w:szCs w:val="22"/>
              </w:rPr>
              <w:t>≤2,5 kW/m³/s</w:t>
            </w:r>
          </w:p>
        </w:tc>
      </w:tr>
      <w:tr w:rsidRPr="00B06773" w:rsidR="007F0753" w:rsidTr="72B52BC5" w14:paraId="716B046F" w14:textId="77777777">
        <w:trPr>
          <w:trHeight w:val="376"/>
        </w:trPr>
        <w:tc>
          <w:tcPr>
            <w:tcW w:w="2856" w:type="dxa"/>
          </w:tcPr>
          <w:p w:rsidRPr="00B06773" w:rsidR="007F0753" w:rsidRDefault="007F0753" w14:paraId="56B675A7" w14:textId="77777777">
            <w:pPr>
              <w:pStyle w:val="Default"/>
              <w:rPr>
                <w:rFonts w:ascii="Times New Roman" w:hAnsi="Times New Roman" w:cs="Times New Roman"/>
                <w:sz w:val="22"/>
                <w:szCs w:val="22"/>
              </w:rPr>
            </w:pPr>
            <w:r w:rsidRPr="00B06773">
              <w:rPr>
                <w:rFonts w:ascii="Times New Roman" w:hAnsi="Times New Roman" w:cs="Times New Roman"/>
                <w:sz w:val="22"/>
                <w:szCs w:val="22"/>
              </w:rPr>
              <w:t>Lühiajaliselt töötav seade (kuni 2 h ööpäevas)</w:t>
            </w:r>
          </w:p>
        </w:tc>
        <w:tc>
          <w:tcPr>
            <w:tcW w:w="1993" w:type="dxa"/>
          </w:tcPr>
          <w:p w:rsidRPr="00B06773" w:rsidR="007F0753" w:rsidRDefault="007F0753" w14:paraId="30CC719E" w14:textId="77777777">
            <w:pPr>
              <w:pStyle w:val="Default"/>
              <w:jc w:val="center"/>
              <w:rPr>
                <w:rFonts w:ascii="Times New Roman" w:hAnsi="Times New Roman" w:cs="Times New Roman"/>
                <w:sz w:val="22"/>
                <w:szCs w:val="22"/>
              </w:rPr>
            </w:pPr>
            <w:r w:rsidRPr="00B06773">
              <w:rPr>
                <w:rFonts w:ascii="Times New Roman" w:hAnsi="Times New Roman" w:cs="Times New Roman"/>
                <w:sz w:val="22"/>
                <w:szCs w:val="22"/>
              </w:rPr>
              <w:t>≤2,3 kW/m³/s</w:t>
            </w:r>
          </w:p>
        </w:tc>
        <w:tc>
          <w:tcPr>
            <w:tcW w:w="2976" w:type="dxa"/>
          </w:tcPr>
          <w:p w:rsidRPr="00B06773" w:rsidR="007F0753" w:rsidRDefault="007F0753" w14:paraId="2E2F8E18" w14:textId="77777777">
            <w:pPr>
              <w:pStyle w:val="Default"/>
              <w:jc w:val="center"/>
              <w:rPr>
                <w:rFonts w:ascii="Times New Roman" w:hAnsi="Times New Roman" w:cs="Times New Roman"/>
                <w:sz w:val="22"/>
                <w:szCs w:val="22"/>
              </w:rPr>
            </w:pPr>
            <w:r w:rsidRPr="00B06773">
              <w:rPr>
                <w:rFonts w:ascii="Times New Roman" w:hAnsi="Times New Roman" w:cs="Times New Roman"/>
                <w:sz w:val="22"/>
                <w:szCs w:val="22"/>
              </w:rPr>
              <w:t>≤2,5 kW/m³/s</w:t>
            </w:r>
          </w:p>
        </w:tc>
      </w:tr>
    </w:tbl>
    <w:p w:rsidRPr="00B06773" w:rsidR="007F0753" w:rsidP="007F0753" w:rsidRDefault="007F0753" w14:paraId="31960EBC" w14:textId="77777777">
      <w:pPr>
        <w:pStyle w:val="NoSpacing"/>
        <w:spacing w:line="276" w:lineRule="auto"/>
        <w:rPr>
          <w:rFonts w:ascii="Times New Roman" w:hAnsi="Times New Roman" w:cs="Times New Roman"/>
        </w:rPr>
      </w:pPr>
    </w:p>
    <w:p w:rsidRPr="00B06773" w:rsidR="0026284F" w:rsidP="0026284F" w:rsidRDefault="0026284F" w14:paraId="72342E60" w14:textId="77777777">
      <w:pPr>
        <w:rPr>
          <w:rFonts w:ascii="Times New Roman" w:hAnsi="Times New Roman" w:cs="Times New Roman"/>
          <w:b/>
          <w:bCs/>
          <w:i/>
          <w:iCs/>
          <w:sz w:val="24"/>
          <w:szCs w:val="24"/>
        </w:rPr>
      </w:pPr>
      <w:r w:rsidRPr="00B06773">
        <w:rPr>
          <w:rFonts w:ascii="Times New Roman" w:hAnsi="Times New Roman" w:cs="Times New Roman"/>
          <w:b/>
          <w:bCs/>
          <w:sz w:val="24"/>
          <w:szCs w:val="24"/>
        </w:rPr>
        <w:t>Paigaldamise asukoht</w:t>
      </w:r>
    </w:p>
    <w:p w:rsidRPr="00B06773" w:rsidR="0026284F" w:rsidP="0026284F" w:rsidRDefault="009A5580" w14:paraId="56E41541" w14:textId="481F0058">
      <w:pPr>
        <w:jc w:val="both"/>
        <w:rPr>
          <w:rFonts w:ascii="Times New Roman" w:hAnsi="Times New Roman" w:cs="Times New Roman"/>
        </w:rPr>
      </w:pPr>
      <w:r w:rsidRPr="00B06773">
        <w:rPr>
          <w:rFonts w:ascii="Times New Roman" w:hAnsi="Times New Roman" w:cs="Times New Roman"/>
        </w:rPr>
        <w:t>Ventilatsiooni</w:t>
      </w:r>
      <w:r>
        <w:rPr>
          <w:rFonts w:ascii="Times New Roman" w:hAnsi="Times New Roman" w:cs="Times New Roman"/>
        </w:rPr>
        <w:t>agregaat</w:t>
      </w:r>
      <w:r w:rsidRPr="00B06773">
        <w:rPr>
          <w:rFonts w:ascii="Times New Roman" w:hAnsi="Times New Roman" w:cs="Times New Roman"/>
        </w:rPr>
        <w:t xml:space="preserve"> </w:t>
      </w:r>
      <w:r w:rsidRPr="00B06773" w:rsidR="0026284F">
        <w:rPr>
          <w:rFonts w:ascii="Times New Roman" w:hAnsi="Times New Roman" w:cs="Times New Roman"/>
        </w:rPr>
        <w:t xml:space="preserve">tuleb paigaldada köetavatesse ventilatsioonikambritesse. Ventilatsiooniagregaadi paigaldamine välitingimustesse on lubatud üksnes rekonstrueeritava hoone puhul, kui puudub võimalus </w:t>
      </w:r>
      <w:r w:rsidR="00013D63">
        <w:rPr>
          <w:rFonts w:ascii="Times New Roman" w:hAnsi="Times New Roman" w:cs="Times New Roman"/>
        </w:rPr>
        <w:t>ventilatsiooni</w:t>
      </w:r>
      <w:r w:rsidRPr="00B06773" w:rsidR="0026284F">
        <w:rPr>
          <w:rFonts w:ascii="Times New Roman" w:hAnsi="Times New Roman" w:cs="Times New Roman"/>
        </w:rPr>
        <w:t>agregaat</w:t>
      </w:r>
      <w:r w:rsidR="00013D63">
        <w:rPr>
          <w:rFonts w:ascii="Times New Roman" w:hAnsi="Times New Roman" w:cs="Times New Roman"/>
        </w:rPr>
        <w:t>i</w:t>
      </w:r>
      <w:r w:rsidRPr="00B06773" w:rsidR="0026284F">
        <w:rPr>
          <w:rFonts w:ascii="Times New Roman" w:hAnsi="Times New Roman" w:cs="Times New Roman"/>
        </w:rPr>
        <w:t xml:space="preserve"> siseruumidesse paigutada. Lahendus tuleb tellijaga kooskõlastada ning lahenduseks tuleb kasutada spetsiaalselt välipaigalduseks mõeldud </w:t>
      </w:r>
      <w:r w:rsidR="00FE17A4">
        <w:rPr>
          <w:rFonts w:ascii="Times New Roman" w:hAnsi="Times New Roman" w:cs="Times New Roman"/>
        </w:rPr>
        <w:t>ventilatsiooni</w:t>
      </w:r>
      <w:r w:rsidRPr="00B06773" w:rsidR="0026284F">
        <w:rPr>
          <w:rFonts w:ascii="Times New Roman" w:hAnsi="Times New Roman" w:cs="Times New Roman"/>
        </w:rPr>
        <w:t>agregaat</w:t>
      </w:r>
      <w:r w:rsidR="00FE17A4">
        <w:rPr>
          <w:rFonts w:ascii="Times New Roman" w:hAnsi="Times New Roman" w:cs="Times New Roman"/>
        </w:rPr>
        <w:t>i</w:t>
      </w:r>
      <w:r w:rsidRPr="00B06773" w:rsidR="0026284F">
        <w:rPr>
          <w:rFonts w:ascii="Times New Roman" w:hAnsi="Times New Roman" w:cs="Times New Roman"/>
        </w:rPr>
        <w:t xml:space="preserve">. </w:t>
      </w:r>
      <w:r w:rsidR="00FE17A4">
        <w:rPr>
          <w:rFonts w:ascii="Times New Roman" w:hAnsi="Times New Roman" w:cs="Times New Roman"/>
        </w:rPr>
        <w:t>Ventilatsioonia</w:t>
      </w:r>
      <w:r w:rsidRPr="00B06773" w:rsidR="0026284F">
        <w:rPr>
          <w:rFonts w:ascii="Times New Roman" w:hAnsi="Times New Roman" w:cs="Times New Roman"/>
        </w:rPr>
        <w:t>gregaadi juhtimisautomaatika tuleb paigaldada köetavasse ruumi.</w:t>
      </w:r>
    </w:p>
    <w:p w:rsidR="00A32FD6" w:rsidP="0026284F" w:rsidRDefault="00A32FD6" w14:paraId="59906542" w14:textId="77777777">
      <w:pPr>
        <w:rPr>
          <w:rFonts w:ascii="Times New Roman" w:hAnsi="Times New Roman" w:cs="Times New Roman"/>
          <w:b/>
          <w:bCs/>
          <w:sz w:val="24"/>
          <w:szCs w:val="24"/>
        </w:rPr>
      </w:pPr>
    </w:p>
    <w:p w:rsidRPr="00B06773" w:rsidR="0026284F" w:rsidP="0026284F" w:rsidRDefault="0026284F" w14:paraId="07104C89" w14:textId="1BA9BBA5">
      <w:pPr>
        <w:rPr>
          <w:rFonts w:ascii="Times New Roman" w:hAnsi="Times New Roman" w:cs="Times New Roman"/>
          <w:b/>
          <w:bCs/>
          <w:i/>
          <w:iCs/>
          <w:sz w:val="24"/>
          <w:szCs w:val="24"/>
        </w:rPr>
      </w:pPr>
      <w:r w:rsidRPr="00B06773">
        <w:rPr>
          <w:rFonts w:ascii="Times New Roman" w:hAnsi="Times New Roman" w:cs="Times New Roman"/>
          <w:b/>
          <w:bCs/>
          <w:sz w:val="24"/>
          <w:szCs w:val="24"/>
        </w:rPr>
        <w:t>Ventilatsiooniagregaadi kest ja alusraam</w:t>
      </w:r>
    </w:p>
    <w:p w:rsidRPr="00B06773" w:rsidR="0026284F" w:rsidP="0026284F" w:rsidRDefault="00FE17A4" w14:paraId="1754E928" w14:textId="516AF51F">
      <w:pPr>
        <w:jc w:val="both"/>
        <w:rPr>
          <w:rFonts w:ascii="Times New Roman" w:hAnsi="Times New Roman" w:cs="Times New Roman"/>
        </w:rPr>
      </w:pPr>
      <w:r w:rsidRPr="72B52BC5">
        <w:rPr>
          <w:rFonts w:ascii="Times New Roman" w:hAnsi="Times New Roman" w:cs="Times New Roman"/>
        </w:rPr>
        <w:t xml:space="preserve">Ventilatsiooniagregaadi </w:t>
      </w:r>
      <w:r w:rsidRPr="72B52BC5" w:rsidR="0026284F">
        <w:rPr>
          <w:rFonts w:ascii="Times New Roman" w:hAnsi="Times New Roman" w:cs="Times New Roman"/>
        </w:rPr>
        <w:t xml:space="preserve">kest peab vastama vähemalt </w:t>
      </w:r>
      <w:r w:rsidRPr="12338B48" w:rsidR="50515A6A">
        <w:rPr>
          <w:rFonts w:ascii="Times New Roman" w:hAnsi="Times New Roman" w:cs="Times New Roman"/>
        </w:rPr>
        <w:t>kesta mehaaniline jäikus</w:t>
      </w:r>
      <w:r w:rsidRPr="12338B48" w:rsidR="0026284F">
        <w:rPr>
          <w:rFonts w:ascii="Times New Roman" w:hAnsi="Times New Roman" w:cs="Times New Roman"/>
        </w:rPr>
        <w:t xml:space="preserve"> </w:t>
      </w:r>
      <w:r w:rsidRPr="72B52BC5" w:rsidR="0026284F">
        <w:rPr>
          <w:rFonts w:ascii="Times New Roman" w:hAnsi="Times New Roman" w:cs="Times New Roman"/>
        </w:rPr>
        <w:t xml:space="preserve">klassile D2, et seade ei deformeeruks ka ventilaatori töötades suletud klappide (k.a tuleklapid) korral. Kesta tihedus peab vastama vähemalt klassile L2, soojajuhtivus klassile T3 ja külmasildade klassile TB3 (vastavalt standardile EVS-EN 1886 „Hoonete ventilatsioon. Ventilatsiooni keskseadmed. Mehaanilised omadused”). </w:t>
      </w:r>
      <w:r w:rsidRPr="72B52BC5" w:rsidR="002C4838">
        <w:rPr>
          <w:rFonts w:ascii="Times New Roman" w:hAnsi="Times New Roman" w:cs="Times New Roman"/>
        </w:rPr>
        <w:t xml:space="preserve">Ventilatsiooniagregaadis </w:t>
      </w:r>
      <w:r w:rsidRPr="72B52BC5" w:rsidR="0026284F">
        <w:rPr>
          <w:rFonts w:ascii="Times New Roman" w:hAnsi="Times New Roman" w:cs="Times New Roman"/>
        </w:rPr>
        <w:t xml:space="preserve">kasutatav isolatsioon peab olema mittepõlevast materjalist. </w:t>
      </w:r>
    </w:p>
    <w:p w:rsidRPr="00B06773" w:rsidR="0026284F" w:rsidP="0026284F" w:rsidRDefault="0026284F" w14:paraId="2F815EA7" w14:textId="77777777">
      <w:pPr>
        <w:jc w:val="both"/>
        <w:rPr>
          <w:rFonts w:ascii="Times New Roman" w:hAnsi="Times New Roman" w:cs="Times New Roman"/>
        </w:rPr>
      </w:pPr>
      <w:r w:rsidRPr="00B06773">
        <w:rPr>
          <w:rFonts w:ascii="Times New Roman" w:hAnsi="Times New Roman" w:cs="Times New Roman"/>
        </w:rPr>
        <w:t>Ventilatsiooniagregaat paigaldatakse keskkonda sobilikule, vastupidavast materjalist alusraamile, mis on varustatud reguleeritavate jalgadega. Jalgade alla paigaldatakse mürasummutavad kummipadjad. Alusraami kõrgus koos reguleeritavate jalgadega peab olema vähemalt 100 mm (RYL 2002 I osa G3200.16). Ventilatsiooniagregaat ühendatakse alusraamiga poltühendustega.</w:t>
      </w:r>
    </w:p>
    <w:p w:rsidRPr="00B06773" w:rsidR="0026284F" w:rsidP="0026284F" w:rsidRDefault="0026284F" w14:paraId="1118EC36" w14:textId="77777777">
      <w:pPr>
        <w:rPr>
          <w:rFonts w:ascii="Times New Roman" w:hAnsi="Times New Roman" w:cs="Times New Roman"/>
          <w:b/>
          <w:bCs/>
          <w:i/>
          <w:iCs/>
          <w:sz w:val="24"/>
          <w:szCs w:val="24"/>
        </w:rPr>
      </w:pPr>
      <w:r w:rsidRPr="00B06773">
        <w:rPr>
          <w:rFonts w:ascii="Times New Roman" w:hAnsi="Times New Roman" w:cs="Times New Roman"/>
          <w:b/>
          <w:bCs/>
          <w:sz w:val="24"/>
          <w:szCs w:val="24"/>
        </w:rPr>
        <w:t>Ventilaatorid</w:t>
      </w:r>
    </w:p>
    <w:p w:rsidRPr="00B06773" w:rsidR="0026284F" w:rsidP="0026284F" w:rsidRDefault="0026284F" w14:paraId="042A884C" w14:textId="0F4A97B5">
      <w:pPr>
        <w:jc w:val="both"/>
        <w:rPr>
          <w:rFonts w:ascii="Times New Roman" w:hAnsi="Times New Roman" w:cs="Times New Roman"/>
        </w:rPr>
      </w:pPr>
      <w:r w:rsidRPr="70D13943">
        <w:rPr>
          <w:rFonts w:ascii="Times New Roman" w:hAnsi="Times New Roman" w:cs="Times New Roman"/>
        </w:rPr>
        <w:t xml:space="preserve">Ventilaatorid tuleb ühendada seadme korpusega vibratsioonitõkestuspukside kaudu. Erilist tähelepanu tuleb pöörata masinate isoleerimisele hoone konstruktsioonidest. Ventilaatori käitamiseks tuleb valida  IE3 </w:t>
      </w:r>
      <w:r w:rsidRPr="70D13943" w:rsidR="00083D01">
        <w:rPr>
          <w:rFonts w:ascii="Times New Roman" w:hAnsi="Times New Roman" w:cs="Times New Roman"/>
        </w:rPr>
        <w:t xml:space="preserve">või kõrgemasse </w:t>
      </w:r>
      <w:r w:rsidRPr="70D13943">
        <w:rPr>
          <w:rFonts w:ascii="Times New Roman" w:hAnsi="Times New Roman" w:cs="Times New Roman"/>
        </w:rPr>
        <w:t>klassi kuuluv mootor.</w:t>
      </w:r>
    </w:p>
    <w:p w:rsidRPr="00B06773" w:rsidR="0026284F" w:rsidP="0026284F" w:rsidRDefault="00F2562A" w14:paraId="6EBB7352" w14:textId="3BAAAE61">
      <w:pPr>
        <w:jc w:val="both"/>
        <w:rPr>
          <w:rFonts w:ascii="Times New Roman" w:hAnsi="Times New Roman" w:cs="Times New Roman"/>
        </w:rPr>
      </w:pPr>
      <w:r>
        <w:rPr>
          <w:rFonts w:ascii="Times New Roman" w:hAnsi="Times New Roman" w:cs="Times New Roman"/>
        </w:rPr>
        <w:t>Ventilatsiooniagregaadi m</w:t>
      </w:r>
      <w:r w:rsidRPr="00B06773" w:rsidR="0026284F">
        <w:rPr>
          <w:rFonts w:ascii="Times New Roman" w:hAnsi="Times New Roman" w:cs="Times New Roman"/>
        </w:rPr>
        <w:t>anomeetrite, andurite ja õhu</w:t>
      </w:r>
      <w:r w:rsidR="007C39F2">
        <w:rPr>
          <w:rFonts w:ascii="Times New Roman" w:hAnsi="Times New Roman" w:cs="Times New Roman"/>
        </w:rPr>
        <w:t xml:space="preserve"> voolu</w:t>
      </w:r>
      <w:r w:rsidRPr="00B06773" w:rsidR="0026284F">
        <w:rPr>
          <w:rFonts w:ascii="Times New Roman" w:hAnsi="Times New Roman" w:cs="Times New Roman"/>
        </w:rPr>
        <w:t>hulgaandurite ühendamiseks vajalikud mõõteotsikud- ja osad peavad olema tehases paigaldatud. Kõik ventilaatorid peavad olema turvalülititega varustatud.</w:t>
      </w:r>
    </w:p>
    <w:p w:rsidRPr="00B06773" w:rsidR="0026284F" w:rsidP="0026284F" w:rsidRDefault="0026284F" w14:paraId="2843F4F8" w14:textId="77777777">
      <w:pPr>
        <w:pStyle w:val="NoSpacing"/>
        <w:spacing w:line="276" w:lineRule="auto"/>
        <w:rPr>
          <w:rStyle w:val="Heading4Char"/>
          <w:rFonts w:ascii="Times New Roman" w:hAnsi="Times New Roman" w:cs="Times New Roman"/>
        </w:rPr>
      </w:pPr>
    </w:p>
    <w:p w:rsidRPr="00B06773" w:rsidR="0026284F" w:rsidP="72B52BC5" w:rsidRDefault="0026284F" w14:paraId="5219A263" w14:textId="77777777">
      <w:pPr>
        <w:rPr>
          <w:rFonts w:ascii="Times New Roman" w:hAnsi="Times New Roman" w:cs="Times New Roman"/>
          <w:b/>
          <w:bCs/>
          <w:i/>
          <w:iCs/>
          <w:sz w:val="24"/>
          <w:szCs w:val="24"/>
        </w:rPr>
      </w:pPr>
      <w:r w:rsidRPr="72B52BC5">
        <w:rPr>
          <w:rStyle w:val="Heading4Char"/>
          <w:rFonts w:ascii="Times New Roman" w:hAnsi="Times New Roman" w:cs="Times New Roman"/>
          <w:b/>
          <w:bCs/>
          <w:i w:val="0"/>
          <w:iCs w:val="0"/>
          <w:sz w:val="24"/>
          <w:szCs w:val="24"/>
        </w:rPr>
        <w:t>Kalorifeerid ja jahutuspatareid</w:t>
      </w:r>
    </w:p>
    <w:p w:rsidRPr="00B06773" w:rsidR="0026284F" w:rsidP="0026284F" w:rsidRDefault="007D05DF" w14:paraId="3C779711" w14:textId="6A391B70">
      <w:pPr>
        <w:jc w:val="both"/>
        <w:rPr>
          <w:rFonts w:ascii="Times New Roman" w:hAnsi="Times New Roman" w:cs="Times New Roman"/>
        </w:rPr>
      </w:pPr>
      <w:r>
        <w:rPr>
          <w:rFonts w:ascii="Times New Roman" w:hAnsi="Times New Roman" w:cs="Times New Roman"/>
        </w:rPr>
        <w:t>Kütte</w:t>
      </w:r>
      <w:r w:rsidRPr="00B06773">
        <w:rPr>
          <w:rFonts w:ascii="Times New Roman" w:hAnsi="Times New Roman" w:cs="Times New Roman"/>
        </w:rPr>
        <w:t xml:space="preserve">kalorifeerina </w:t>
      </w:r>
      <w:r w:rsidRPr="00B06773" w:rsidR="0026284F">
        <w:rPr>
          <w:rFonts w:ascii="Times New Roman" w:hAnsi="Times New Roman" w:cs="Times New Roman"/>
        </w:rPr>
        <w:t xml:space="preserve">tuleb kasutada veekalorifeeri. Kalorifeeri soojusväljastust reguleeritakse soojuskandja temperatuuri reguleerimisega pumbasõlmes. Tsirkulatsioonipump peab asetsema tagasivoolul. Kalorifeeri kaitsmiseks külmumise eest peab see olema varustatud spetsiaalse keermestatud külmakaitse anduri väljaviigu taskuga. Külmumisriski vähendamiseks ei tohi soojuskandja temperatuurilang kalorifeeris olla suurem kui 20°C. Soojuskandja voolutakistus </w:t>
      </w:r>
      <w:r w:rsidR="00B5352C">
        <w:rPr>
          <w:rFonts w:ascii="Times New Roman" w:hAnsi="Times New Roman" w:cs="Times New Roman"/>
        </w:rPr>
        <w:t xml:space="preserve">kalorifeeris </w:t>
      </w:r>
      <w:r w:rsidR="000B0F6D">
        <w:rPr>
          <w:rFonts w:ascii="Times New Roman" w:hAnsi="Times New Roman" w:cs="Times New Roman"/>
        </w:rPr>
        <w:t>võib olla</w:t>
      </w:r>
      <w:r w:rsidRPr="00B06773" w:rsidR="0026284F">
        <w:rPr>
          <w:rFonts w:ascii="Times New Roman" w:hAnsi="Times New Roman" w:cs="Times New Roman"/>
        </w:rPr>
        <w:t xml:space="preserve"> kuni 25 kPa. Küttekalorifeeri mustumise kompenseerimiseks tuleb võimsuse valikul arvestada 5°C reserviga (kalorifeeri sisenev</w:t>
      </w:r>
      <w:r w:rsidR="009D11E0">
        <w:rPr>
          <w:rFonts w:ascii="Times New Roman" w:hAnsi="Times New Roman" w:cs="Times New Roman"/>
        </w:rPr>
        <w:t>a õhu</w:t>
      </w:r>
      <w:r w:rsidRPr="00B06773" w:rsidR="0026284F">
        <w:rPr>
          <w:rFonts w:ascii="Times New Roman" w:hAnsi="Times New Roman" w:cs="Times New Roman"/>
        </w:rPr>
        <w:t xml:space="preserve"> temperatuur </w:t>
      </w:r>
      <w:r w:rsidR="007C7AF0">
        <w:rPr>
          <w:rFonts w:ascii="Times New Roman" w:hAnsi="Times New Roman" w:cs="Times New Roman"/>
        </w:rPr>
        <w:t>on</w:t>
      </w:r>
      <w:r w:rsidRPr="00B06773" w:rsidR="0026284F">
        <w:rPr>
          <w:rFonts w:ascii="Times New Roman" w:hAnsi="Times New Roman" w:cs="Times New Roman"/>
        </w:rPr>
        <w:t xml:space="preserve"> </w:t>
      </w:r>
      <w:r w:rsidR="009D11E0">
        <w:rPr>
          <w:rFonts w:ascii="Times New Roman" w:hAnsi="Times New Roman" w:cs="Times New Roman"/>
        </w:rPr>
        <w:t>arvestuslikult</w:t>
      </w:r>
      <w:r w:rsidRPr="00B06773" w:rsidR="0026284F">
        <w:rPr>
          <w:rFonts w:ascii="Times New Roman" w:hAnsi="Times New Roman" w:cs="Times New Roman"/>
        </w:rPr>
        <w:t xml:space="preserve"> 5°C madalam soojustagastist väljuv</w:t>
      </w:r>
      <w:r w:rsidR="009D11E0">
        <w:rPr>
          <w:rFonts w:ascii="Times New Roman" w:hAnsi="Times New Roman" w:cs="Times New Roman"/>
        </w:rPr>
        <w:t>as</w:t>
      </w:r>
      <w:r w:rsidRPr="00B06773" w:rsidR="0026284F">
        <w:rPr>
          <w:rFonts w:ascii="Times New Roman" w:hAnsi="Times New Roman" w:cs="Times New Roman"/>
        </w:rPr>
        <w:t xml:space="preserve"> temperatuur</w:t>
      </w:r>
      <w:r w:rsidR="009D11E0">
        <w:rPr>
          <w:rFonts w:ascii="Times New Roman" w:hAnsi="Times New Roman" w:cs="Times New Roman"/>
        </w:rPr>
        <w:t>ist</w:t>
      </w:r>
      <w:r w:rsidRPr="00B06773" w:rsidR="0026284F">
        <w:rPr>
          <w:rFonts w:ascii="Times New Roman" w:hAnsi="Times New Roman" w:cs="Times New Roman"/>
        </w:rPr>
        <w:t xml:space="preserve">). </w:t>
      </w:r>
      <w:r w:rsidR="008B1E1C">
        <w:rPr>
          <w:rFonts w:ascii="Times New Roman" w:hAnsi="Times New Roman" w:cs="Times New Roman"/>
        </w:rPr>
        <w:t>V</w:t>
      </w:r>
      <w:r w:rsidRPr="00B06773" w:rsidR="0026284F">
        <w:rPr>
          <w:rFonts w:ascii="Times New Roman" w:hAnsi="Times New Roman" w:cs="Times New Roman"/>
        </w:rPr>
        <w:t>õimsuse reservi ei arvestata küttesüsteemi soojusallika dimensioneerimisel.</w:t>
      </w:r>
    </w:p>
    <w:p w:rsidRPr="00B06773" w:rsidR="0026284F" w:rsidP="0026284F" w:rsidRDefault="0026284F" w14:paraId="52EB3E9E" w14:textId="3B1AF872">
      <w:pPr>
        <w:jc w:val="both"/>
        <w:rPr>
          <w:rFonts w:ascii="Times New Roman" w:hAnsi="Times New Roman" w:cs="Times New Roman"/>
        </w:rPr>
      </w:pPr>
      <w:r w:rsidRPr="35C1FD64" w:rsidR="0026284F">
        <w:rPr>
          <w:rFonts w:ascii="Times New Roman" w:hAnsi="Times New Roman" w:cs="Times New Roman"/>
        </w:rPr>
        <w:t xml:space="preserve">Kõik </w:t>
      </w:r>
      <w:r w:rsidRPr="35C1FD64" w:rsidR="008B1E1C">
        <w:rPr>
          <w:rFonts w:ascii="Times New Roman" w:hAnsi="Times New Roman" w:cs="Times New Roman"/>
        </w:rPr>
        <w:t>ventilatsiooni</w:t>
      </w:r>
      <w:r w:rsidRPr="35C1FD64" w:rsidR="008B1E1C">
        <w:rPr>
          <w:rFonts w:ascii="Times New Roman" w:hAnsi="Times New Roman" w:cs="Times New Roman"/>
        </w:rPr>
        <w:t>agregaadis</w:t>
      </w:r>
      <w:r w:rsidRPr="35C1FD64" w:rsidR="008B1E1C">
        <w:rPr>
          <w:rFonts w:ascii="Times New Roman" w:hAnsi="Times New Roman" w:cs="Times New Roman"/>
        </w:rPr>
        <w:t xml:space="preserve"> </w:t>
      </w:r>
      <w:r w:rsidRPr="35C1FD64" w:rsidR="0026284F">
        <w:rPr>
          <w:rFonts w:ascii="Times New Roman" w:hAnsi="Times New Roman" w:cs="Times New Roman"/>
        </w:rPr>
        <w:t>paiknevad jahutuspatareid tuleb varustada segamissõlmedega. Külmakandja voolutakistus</w:t>
      </w:r>
      <w:r w:rsidRPr="35C1FD64" w:rsidR="00CC7036">
        <w:rPr>
          <w:rFonts w:ascii="Times New Roman" w:hAnsi="Times New Roman" w:cs="Times New Roman"/>
        </w:rPr>
        <w:t xml:space="preserve"> jahutuspatareis</w:t>
      </w:r>
      <w:r w:rsidRPr="35C1FD64" w:rsidR="0026284F">
        <w:rPr>
          <w:rFonts w:ascii="Times New Roman" w:hAnsi="Times New Roman" w:cs="Times New Roman"/>
        </w:rPr>
        <w:t xml:space="preserve"> võib olla kuni 25 </w:t>
      </w:r>
      <w:r w:rsidRPr="35C1FD64" w:rsidR="0026284F">
        <w:rPr>
          <w:rFonts w:ascii="Times New Roman" w:hAnsi="Times New Roman" w:cs="Times New Roman"/>
        </w:rPr>
        <w:t>kPa</w:t>
      </w:r>
      <w:r w:rsidRPr="35C1FD64" w:rsidR="0026284F">
        <w:rPr>
          <w:rFonts w:ascii="Times New Roman" w:hAnsi="Times New Roman" w:cs="Times New Roman"/>
        </w:rPr>
        <w:t xml:space="preserve">. </w:t>
      </w:r>
      <w:r w:rsidRPr="35C1FD64" w:rsidR="00CC7036">
        <w:rPr>
          <w:rFonts w:ascii="Times New Roman" w:hAnsi="Times New Roman" w:cs="Times New Roman"/>
        </w:rPr>
        <w:t>Jahutus</w:t>
      </w:r>
      <w:r w:rsidRPr="35C1FD64" w:rsidR="00CC7036">
        <w:rPr>
          <w:rFonts w:ascii="Times New Roman" w:hAnsi="Times New Roman" w:cs="Times New Roman"/>
        </w:rPr>
        <w:t>patare</w:t>
      </w:r>
      <w:r w:rsidRPr="35C1FD64" w:rsidR="4AC0A7E0">
        <w:rPr>
          <w:rFonts w:ascii="Times New Roman" w:hAnsi="Times New Roman" w:cs="Times New Roman"/>
        </w:rPr>
        <w:t>i</w:t>
      </w:r>
      <w:r w:rsidRPr="35C1FD64" w:rsidR="00CC7036">
        <w:rPr>
          <w:rFonts w:ascii="Times New Roman" w:hAnsi="Times New Roman" w:cs="Times New Roman"/>
        </w:rPr>
        <w:t xml:space="preserve"> </w:t>
      </w:r>
      <w:r w:rsidRPr="35C1FD64" w:rsidR="0026284F">
        <w:rPr>
          <w:rFonts w:ascii="Times New Roman" w:hAnsi="Times New Roman" w:cs="Times New Roman"/>
        </w:rPr>
        <w:t xml:space="preserve">võimuse reservi valikul tuleb arvestada mittetöötava </w:t>
      </w:r>
      <w:r w:rsidRPr="35C1FD64" w:rsidR="0026284F">
        <w:rPr>
          <w:rFonts w:ascii="Times New Roman" w:hAnsi="Times New Roman" w:cs="Times New Roman"/>
        </w:rPr>
        <w:t>soojustagastiga</w:t>
      </w:r>
      <w:r w:rsidRPr="35C1FD64" w:rsidR="0026284F">
        <w:rPr>
          <w:rFonts w:ascii="Times New Roman" w:hAnsi="Times New Roman" w:cs="Times New Roman"/>
        </w:rPr>
        <w:t xml:space="preserve"> - </w:t>
      </w:r>
      <w:r w:rsidRPr="35C1FD64" w:rsidR="00A03856">
        <w:rPr>
          <w:rFonts w:ascii="Times New Roman" w:hAnsi="Times New Roman" w:cs="Times New Roman"/>
        </w:rPr>
        <w:t>jahutuspatareisse</w:t>
      </w:r>
      <w:r w:rsidRPr="35C1FD64" w:rsidR="00A03856">
        <w:rPr>
          <w:rFonts w:ascii="Times New Roman" w:hAnsi="Times New Roman" w:cs="Times New Roman"/>
        </w:rPr>
        <w:t xml:space="preserve"> </w:t>
      </w:r>
      <w:r w:rsidRPr="35C1FD64" w:rsidR="0026284F">
        <w:rPr>
          <w:rFonts w:ascii="Times New Roman" w:hAnsi="Times New Roman" w:cs="Times New Roman"/>
        </w:rPr>
        <w:t xml:space="preserve">siseneva õhu parameetrid </w:t>
      </w:r>
      <w:r w:rsidRPr="35C1FD64" w:rsidR="00FF0167">
        <w:rPr>
          <w:rFonts w:ascii="Times New Roman" w:hAnsi="Times New Roman" w:cs="Times New Roman"/>
        </w:rPr>
        <w:t>on</w:t>
      </w:r>
      <w:r w:rsidRPr="35C1FD64" w:rsidR="00FF0167">
        <w:rPr>
          <w:rFonts w:ascii="Times New Roman" w:hAnsi="Times New Roman" w:cs="Times New Roman"/>
        </w:rPr>
        <w:t xml:space="preserve"> </w:t>
      </w:r>
      <w:r w:rsidRPr="35C1FD64" w:rsidR="0026284F">
        <w:rPr>
          <w:rFonts w:ascii="Times New Roman" w:hAnsi="Times New Roman" w:cs="Times New Roman"/>
        </w:rPr>
        <w:t xml:space="preserve">üldjuhul +28°C, RH=50% ning kondensaadivabade süsteemide korral +28°C, RH=60%. Jahutuspatarei valikul tuleb võtta arvesse ka kondenseerumiseks </w:t>
      </w:r>
      <w:r w:rsidRPr="35C1FD64" w:rsidR="00D54EBF">
        <w:rPr>
          <w:rFonts w:ascii="Times New Roman" w:hAnsi="Times New Roman" w:cs="Times New Roman"/>
        </w:rPr>
        <w:t>vabanev</w:t>
      </w:r>
      <w:r w:rsidRPr="35C1FD64" w:rsidR="00D54EBF">
        <w:rPr>
          <w:rFonts w:ascii="Times New Roman" w:hAnsi="Times New Roman" w:cs="Times New Roman"/>
        </w:rPr>
        <w:t xml:space="preserve"> </w:t>
      </w:r>
      <w:r w:rsidRPr="35C1FD64" w:rsidR="0026284F">
        <w:rPr>
          <w:rFonts w:ascii="Times New Roman" w:hAnsi="Times New Roman" w:cs="Times New Roman"/>
        </w:rPr>
        <w:t>energia.</w:t>
      </w:r>
    </w:p>
    <w:p w:rsidRPr="00B06773" w:rsidR="0026284F" w:rsidP="0026284F" w:rsidRDefault="0026284F" w14:paraId="25CE0C44" w14:textId="77777777">
      <w:pPr>
        <w:rPr>
          <w:rFonts w:ascii="Times New Roman" w:hAnsi="Times New Roman" w:cs="Times New Roman"/>
          <w:b/>
          <w:bCs/>
          <w:i/>
          <w:iCs/>
          <w:sz w:val="24"/>
          <w:szCs w:val="24"/>
        </w:rPr>
      </w:pPr>
      <w:r w:rsidRPr="00B06773">
        <w:rPr>
          <w:rFonts w:ascii="Times New Roman" w:hAnsi="Times New Roman" w:cs="Times New Roman"/>
          <w:b/>
          <w:bCs/>
          <w:sz w:val="24"/>
          <w:szCs w:val="24"/>
        </w:rPr>
        <w:t>Niisutus</w:t>
      </w:r>
    </w:p>
    <w:p w:rsidRPr="00B06773" w:rsidR="0026284F" w:rsidP="0026284F" w:rsidRDefault="0026284F" w14:paraId="6CB95083" w14:textId="33395356">
      <w:pPr>
        <w:jc w:val="both"/>
        <w:rPr>
          <w:rFonts w:ascii="Times New Roman" w:hAnsi="Times New Roman" w:cs="Times New Roman"/>
        </w:rPr>
      </w:pPr>
      <w:r w:rsidRPr="35C1FD64" w:rsidR="0026284F">
        <w:rPr>
          <w:rFonts w:ascii="Times New Roman" w:hAnsi="Times New Roman" w:cs="Times New Roman"/>
        </w:rPr>
        <w:t xml:space="preserve">Eriotstarbelistele ruumidele (nt hoidlad, näitusesaalid jne) või hoonetele (arhiivid, muuseumid, teatrid jne) tuleb ette näha õhu niisutamine. Tavahoonetes kasutada </w:t>
      </w:r>
      <w:r w:rsidRPr="35C1FD64" w:rsidR="7D42C6F1">
        <w:rPr>
          <w:rFonts w:ascii="Times New Roman" w:hAnsi="Times New Roman" w:cs="Times New Roman"/>
        </w:rPr>
        <w:t>niisk</w:t>
      </w:r>
      <w:r w:rsidRPr="35C1FD64" w:rsidR="0067422E">
        <w:rPr>
          <w:rFonts w:ascii="Times New Roman" w:hAnsi="Times New Roman" w:cs="Times New Roman"/>
        </w:rPr>
        <w:t>u</w:t>
      </w:r>
      <w:r w:rsidRPr="35C1FD64" w:rsidR="7D42C6F1">
        <w:rPr>
          <w:rFonts w:ascii="Times New Roman" w:hAnsi="Times New Roman" w:cs="Times New Roman"/>
        </w:rPr>
        <w:t>stagastus</w:t>
      </w:r>
      <w:r w:rsidRPr="35C1FD64" w:rsidR="00A83EE2">
        <w:rPr>
          <w:rFonts w:ascii="Times New Roman" w:hAnsi="Times New Roman" w:cs="Times New Roman"/>
        </w:rPr>
        <w:t>ega</w:t>
      </w:r>
      <w:r w:rsidRPr="35C1FD64" w:rsidR="00E53D4B">
        <w:rPr>
          <w:rFonts w:ascii="Times New Roman" w:hAnsi="Times New Roman" w:cs="Times New Roman"/>
        </w:rPr>
        <w:t xml:space="preserve"> </w:t>
      </w:r>
      <w:r w:rsidRPr="35C1FD64" w:rsidR="00E53D4B">
        <w:rPr>
          <w:rFonts w:ascii="Times New Roman" w:hAnsi="Times New Roman" w:cs="Times New Roman"/>
        </w:rPr>
        <w:t>soojustagastit</w:t>
      </w:r>
      <w:r w:rsidRPr="35C1FD64" w:rsidR="0026284F">
        <w:rPr>
          <w:rFonts w:ascii="Times New Roman" w:hAnsi="Times New Roman" w:cs="Times New Roman"/>
        </w:rPr>
        <w:t xml:space="preserve">. </w:t>
      </w:r>
    </w:p>
    <w:p w:rsidRPr="00B06773" w:rsidR="0026284F" w:rsidP="0026284F" w:rsidRDefault="0026284F" w14:paraId="1C529A31" w14:textId="77777777">
      <w:pPr>
        <w:jc w:val="both"/>
        <w:rPr>
          <w:rFonts w:ascii="Times New Roman" w:hAnsi="Times New Roman" w:cs="Times New Roman"/>
        </w:rPr>
      </w:pPr>
      <w:r w:rsidRPr="00B06773">
        <w:rPr>
          <w:rFonts w:ascii="Times New Roman" w:hAnsi="Times New Roman" w:cs="Times New Roman"/>
        </w:rPr>
        <w:t>Niisutusseadmete paigaldamisel tuleb järgida valmistaja juhendeid. Kärgniisutid tuleb varustada tilgapüüduriga. Niisutite survestatud torustiku ja toruosade kvaliteedinõuded peavad vastama nendega ühendatud vee toitetorustikule seatud nõuetele [RYL 2002, G3150.10].</w:t>
      </w:r>
    </w:p>
    <w:p w:rsidRPr="00B06773" w:rsidR="0026284F" w:rsidP="0026284F" w:rsidRDefault="0026284F" w14:paraId="27F21328" w14:textId="557A4050">
      <w:pPr>
        <w:jc w:val="both"/>
        <w:rPr>
          <w:rFonts w:ascii="Times New Roman" w:hAnsi="Times New Roman" w:cs="Times New Roman"/>
        </w:rPr>
      </w:pPr>
      <w:r w:rsidRPr="00B06773">
        <w:rPr>
          <w:rFonts w:ascii="Times New Roman" w:hAnsi="Times New Roman" w:cs="Times New Roman"/>
        </w:rPr>
        <w:t xml:space="preserve">Niisutusseadmetes kasutatavad tihendusmaterjalid ei tohi siduda niiskust [RYL 2002, G3152]. Niisutite valikul tuleb arvestada niisutusvee lubatud keemilise ja bioloogilise koostisega. Kui niisutusvee keemiline koostis ületab soolade ja raua sisalduse osas lubatavaid kontsentratsioone, tuleb niisutusvett eelnevalt töödelda, et vee näitajad vastaksid </w:t>
      </w:r>
      <w:r w:rsidR="00611E76">
        <w:rPr>
          <w:rFonts w:ascii="Times New Roman" w:hAnsi="Times New Roman" w:cs="Times New Roman"/>
        </w:rPr>
        <w:t xml:space="preserve">niisuti </w:t>
      </w:r>
      <w:r w:rsidRPr="00B06773">
        <w:rPr>
          <w:rFonts w:ascii="Times New Roman" w:hAnsi="Times New Roman" w:cs="Times New Roman"/>
        </w:rPr>
        <w:t xml:space="preserve">tootja </w:t>
      </w:r>
      <w:r w:rsidR="00611E76">
        <w:rPr>
          <w:rFonts w:ascii="Times New Roman" w:hAnsi="Times New Roman" w:cs="Times New Roman"/>
        </w:rPr>
        <w:t>juhistele</w:t>
      </w:r>
      <w:r w:rsidRPr="00B06773">
        <w:rPr>
          <w:rFonts w:ascii="Times New Roman" w:hAnsi="Times New Roman" w:cs="Times New Roman"/>
        </w:rPr>
        <w:t>. Oluline on kindlustada niisutite pikaajaline töö. Niisutusvee bakterisisalduse piirväärtused on toodud standardis EVS-EN 13053:2006+A1:2011. Niisutusvee võtmisel niisutusseadme põhjavannist tuleb ette näha abinõud niisutusvee saastumise (nt bakterid) ja soolade kontsentratsiooni tõusu vältimiseks.</w:t>
      </w:r>
    </w:p>
    <w:p w:rsidR="00B8056F" w:rsidP="0026284F" w:rsidRDefault="0026284F" w14:paraId="2AC634C3" w14:textId="62553941">
      <w:pPr>
        <w:jc w:val="both"/>
        <w:rPr>
          <w:rFonts w:ascii="Times New Roman" w:hAnsi="Times New Roman" w:cs="Times New Roman"/>
        </w:rPr>
      </w:pPr>
      <w:r w:rsidRPr="72B52BC5">
        <w:rPr>
          <w:rFonts w:ascii="Times New Roman" w:hAnsi="Times New Roman" w:cs="Times New Roman"/>
        </w:rPr>
        <w:t xml:space="preserve">Aurustusniisuti (kärgniisuti) aurustuspind peab töötamisel olema üleni märg. Mikroorganismide paljunemise tõkestamiseks ei tohi vee temperatuur aurustusniisutis tõusta üle 15°C. Aurustusniisuti varustatakse ülevooluvee-, tühjendus- ja ülevooluseadmetega. Ülevooluvee kogus reguleeritakse valmistaja juhendite kohaselt ja/või lubatud vee temperatuuri alusel. Kogumisvanni tühjendusühendus varustatakse vesilukuga RYL 2002, G3151. Aurustusniisuti sektsioon ei tohi ventilatsiooniseadmes olla vahetult filtrite või mürasummuti ees (standard EVS-EN 13053:2006+A1:2011). </w:t>
      </w:r>
    </w:p>
    <w:p w:rsidRPr="00B06773" w:rsidR="0026284F" w:rsidP="0026284F" w:rsidRDefault="0026284F" w14:paraId="0CD5B8B5" w14:textId="7A8259F0">
      <w:pPr>
        <w:jc w:val="both"/>
        <w:rPr>
          <w:rFonts w:ascii="Times New Roman" w:hAnsi="Times New Roman" w:cs="Times New Roman"/>
        </w:rPr>
      </w:pPr>
      <w:r w:rsidRPr="72B52BC5">
        <w:rPr>
          <w:rFonts w:ascii="Times New Roman" w:hAnsi="Times New Roman" w:cs="Times New Roman"/>
        </w:rPr>
        <w:t xml:space="preserve">Niisutuskanal, kuhu aurniisuti on ühendatud, peab olema valmistatud vastupidavast materjalist ning omama kondensaadi äravoolu. Aurniisuti puhul peab ventilatsiooniseadme ventilaator pärast niisuti seiskumist töötama nii kaua, kui on niisuti seiskumise järel tekkinud auru väljumiseks </w:t>
      </w:r>
      <w:r w:rsidRPr="72B52BC5" w:rsidR="4E5F4DB8">
        <w:rPr>
          <w:rFonts w:ascii="Times New Roman" w:hAnsi="Times New Roman" w:cs="Times New Roman"/>
        </w:rPr>
        <w:t>sissepuhkekanalist</w:t>
      </w:r>
      <w:r w:rsidRPr="72B52BC5">
        <w:rPr>
          <w:rFonts w:ascii="Times New Roman" w:hAnsi="Times New Roman" w:cs="Times New Roman"/>
        </w:rPr>
        <w:t xml:space="preserve"> vaja [RYL 2002, G3152].</w:t>
      </w:r>
    </w:p>
    <w:p w:rsidRPr="00B06773" w:rsidR="0026284F" w:rsidP="0026284F" w:rsidRDefault="0026284F" w14:paraId="7E1B9CB1" w14:textId="77777777">
      <w:pPr>
        <w:rPr>
          <w:rFonts w:ascii="Times New Roman" w:hAnsi="Times New Roman" w:cs="Times New Roman"/>
          <w:b/>
          <w:bCs/>
          <w:i/>
          <w:iCs/>
          <w:sz w:val="24"/>
          <w:szCs w:val="24"/>
        </w:rPr>
      </w:pPr>
      <w:r w:rsidRPr="00B06773">
        <w:rPr>
          <w:rFonts w:ascii="Times New Roman" w:hAnsi="Times New Roman" w:cs="Times New Roman"/>
          <w:b/>
          <w:bCs/>
          <w:sz w:val="24"/>
          <w:szCs w:val="24"/>
        </w:rPr>
        <w:t>Filtrid</w:t>
      </w:r>
    </w:p>
    <w:p w:rsidRPr="00B06773" w:rsidR="0026284F" w:rsidP="01E85B46" w:rsidRDefault="06AD0548" w14:paraId="04572133" w14:textId="79AD28DE">
      <w:pPr>
        <w:jc w:val="both"/>
        <w:rPr>
          <w:rFonts w:ascii="Times New Roman" w:hAnsi="Times New Roman" w:cs="Times New Roman"/>
        </w:rPr>
      </w:pPr>
      <w:r w:rsidRPr="45BB4C50">
        <w:rPr>
          <w:rFonts w:ascii="Times New Roman" w:hAnsi="Times New Roman" w:cs="Times New Roman"/>
        </w:rPr>
        <w:t xml:space="preserve">Ventilatsiooniagregaadi ja õhukanalite </w:t>
      </w:r>
      <w:r w:rsidRPr="45BB4C50" w:rsidR="7CE8B183">
        <w:rPr>
          <w:rFonts w:ascii="Times New Roman" w:hAnsi="Times New Roman" w:cs="Times New Roman"/>
        </w:rPr>
        <w:t xml:space="preserve">mustumise </w:t>
      </w:r>
      <w:r w:rsidRPr="45BB4C50" w:rsidR="2DE65E34">
        <w:rPr>
          <w:rFonts w:ascii="Times New Roman" w:hAnsi="Times New Roman" w:cs="Times New Roman"/>
        </w:rPr>
        <w:t xml:space="preserve">vältimiseks </w:t>
      </w:r>
      <w:r w:rsidRPr="45BB4C50" w:rsidR="7CE8B183">
        <w:rPr>
          <w:rFonts w:ascii="Times New Roman" w:hAnsi="Times New Roman" w:cs="Times New Roman"/>
        </w:rPr>
        <w:t>tuleb kasutada filtreid. Filtrid peavad olema kas metall- või plastraamis (v.a. HEPA filtrid), olema testitud vastavalt ISO 16890 standardile ja omama EUROVENT, VTT või analoogset sertifikaati ja sertifitseeritud labori test</w:t>
      </w:r>
      <w:r w:rsidRPr="45BB4C50" w:rsidR="4E758904">
        <w:rPr>
          <w:rFonts w:ascii="Times New Roman" w:hAnsi="Times New Roman" w:cs="Times New Roman"/>
        </w:rPr>
        <w:t>i</w:t>
      </w:r>
      <w:r w:rsidRPr="45BB4C50" w:rsidR="7CE8B183">
        <w:rPr>
          <w:rFonts w:ascii="Times New Roman" w:hAnsi="Times New Roman" w:cs="Times New Roman"/>
        </w:rPr>
        <w:t xml:space="preserve"> raportit. Sissepuhkeõhu filtri klass on</w:t>
      </w:r>
      <w:r w:rsidRPr="45BB4C50" w:rsidR="5EA1BF88">
        <w:rPr>
          <w:rFonts w:ascii="Times New Roman" w:hAnsi="Times New Roman" w:cs="Times New Roman"/>
        </w:rPr>
        <w:t xml:space="preserve"> </w:t>
      </w:r>
      <w:r w:rsidRPr="45BB4C50" w:rsidR="21486A1D">
        <w:rPr>
          <w:rFonts w:ascii="Times New Roman" w:hAnsi="Times New Roman" w:cs="Times New Roman"/>
        </w:rPr>
        <w:t>vastavalt standardile</w:t>
      </w:r>
      <w:r w:rsidRPr="45BB4C50" w:rsidR="21486A1D">
        <w:rPr>
          <w:rFonts w:ascii="Times New Roman" w:hAnsi="Times New Roman" w:eastAsia="Times New Roman" w:cs="Times New Roman"/>
        </w:rPr>
        <w:t xml:space="preserve"> EVS-EN 16798-3:2017</w:t>
      </w:r>
      <w:r w:rsidRPr="45BB4C50" w:rsidR="7CE8B183">
        <w:rPr>
          <w:rFonts w:ascii="Times New Roman" w:hAnsi="Times New Roman" w:eastAsia="Times New Roman" w:cs="Times New Roman"/>
        </w:rPr>
        <w:t xml:space="preserve"> </w:t>
      </w:r>
      <w:r w:rsidRPr="45BB4C50" w:rsidR="7CE8B183">
        <w:rPr>
          <w:rFonts w:ascii="Times New Roman" w:hAnsi="Times New Roman" w:cs="Times New Roman"/>
        </w:rPr>
        <w:t>ePM</w:t>
      </w:r>
      <w:r w:rsidRPr="45BB4C50" w:rsidR="7CE8B183">
        <w:rPr>
          <w:rFonts w:ascii="Times New Roman" w:hAnsi="Times New Roman" w:cs="Times New Roman"/>
          <w:vertAlign w:val="subscript"/>
        </w:rPr>
        <w:t>1</w:t>
      </w:r>
      <w:r w:rsidRPr="45BB4C50" w:rsidR="11307CE5">
        <w:rPr>
          <w:rFonts w:ascii="Times New Roman" w:hAnsi="Times New Roman" w:cs="Times New Roman"/>
        </w:rPr>
        <w:t>≥</w:t>
      </w:r>
      <w:r w:rsidRPr="45BB4C50" w:rsidR="7CE8B183">
        <w:rPr>
          <w:rFonts w:ascii="Times New Roman" w:hAnsi="Times New Roman" w:cs="Times New Roman"/>
        </w:rPr>
        <w:t>5</w:t>
      </w:r>
      <w:r w:rsidRPr="45BB4C50" w:rsidR="0193D84F">
        <w:rPr>
          <w:rFonts w:ascii="Times New Roman" w:hAnsi="Times New Roman" w:cs="Times New Roman"/>
        </w:rPr>
        <w:t>0</w:t>
      </w:r>
      <w:r w:rsidRPr="45BB4C50" w:rsidR="7CE8B183">
        <w:rPr>
          <w:rFonts w:ascii="Times New Roman" w:hAnsi="Times New Roman" w:cs="Times New Roman"/>
        </w:rPr>
        <w:t>% (</w:t>
      </w:r>
      <w:r w:rsidRPr="45BB4C50" w:rsidR="7DD12D6F">
        <w:rPr>
          <w:rFonts w:ascii="Times New Roman" w:hAnsi="Times New Roman" w:cs="Times New Roman"/>
        </w:rPr>
        <w:t>vastavalt standardile EN 779-</w:t>
      </w:r>
      <w:r w:rsidRPr="45BB4C50" w:rsidR="7CE8B183">
        <w:rPr>
          <w:rFonts w:ascii="Times New Roman" w:hAnsi="Times New Roman" w:cs="Times New Roman"/>
        </w:rPr>
        <w:t xml:space="preserve">F7), vajadusel kasutatakse </w:t>
      </w:r>
      <w:bookmarkStart w:name="_Hlk10126753" w:id="313"/>
      <w:r w:rsidRPr="45BB4C50" w:rsidR="7CE8B183">
        <w:rPr>
          <w:rFonts w:ascii="Times New Roman" w:hAnsi="Times New Roman" w:cs="Times New Roman"/>
        </w:rPr>
        <w:t>ePM</w:t>
      </w:r>
      <w:r w:rsidRPr="45BB4C50" w:rsidR="7CE8B183">
        <w:rPr>
          <w:rFonts w:ascii="Times New Roman" w:hAnsi="Times New Roman" w:cs="Times New Roman"/>
          <w:vertAlign w:val="subscript"/>
        </w:rPr>
        <w:t>10</w:t>
      </w:r>
      <w:r w:rsidRPr="45BB4C50" w:rsidR="7CE8B183">
        <w:rPr>
          <w:rFonts w:ascii="Times New Roman" w:hAnsi="Times New Roman" w:cs="Times New Roman"/>
        </w:rPr>
        <w:t xml:space="preserve"> </w:t>
      </w:r>
      <w:r w:rsidRPr="45BB4C50" w:rsidR="1EDB34B4">
        <w:rPr>
          <w:rFonts w:ascii="Times New Roman" w:hAnsi="Times New Roman" w:cs="Times New Roman"/>
        </w:rPr>
        <w:t xml:space="preserve"> &lt;</w:t>
      </w:r>
      <w:r w:rsidRPr="45BB4C50" w:rsidR="75925960">
        <w:rPr>
          <w:rFonts w:ascii="Times New Roman" w:hAnsi="Times New Roman" w:cs="Times New Roman"/>
        </w:rPr>
        <w:t>5</w:t>
      </w:r>
      <w:r w:rsidRPr="45BB4C50" w:rsidR="7CE8B183">
        <w:rPr>
          <w:rFonts w:ascii="Times New Roman" w:hAnsi="Times New Roman" w:cs="Times New Roman"/>
        </w:rPr>
        <w:t>0%</w:t>
      </w:r>
      <w:bookmarkEnd w:id="313"/>
      <w:r w:rsidRPr="45BB4C50" w:rsidR="7CE8B183">
        <w:rPr>
          <w:rFonts w:ascii="Times New Roman" w:hAnsi="Times New Roman" w:cs="Times New Roman"/>
        </w:rPr>
        <w:t>, (G4) eelfiltrit, väljatõmbel kasutada vähemalt PM</w:t>
      </w:r>
      <w:r w:rsidRPr="45BB4C50" w:rsidR="7CE8B183">
        <w:rPr>
          <w:rFonts w:ascii="Times New Roman" w:hAnsi="Times New Roman" w:cs="Times New Roman"/>
          <w:vertAlign w:val="subscript"/>
        </w:rPr>
        <w:t>10</w:t>
      </w:r>
      <w:r w:rsidRPr="45BB4C50" w:rsidR="7CE8B183">
        <w:rPr>
          <w:rFonts w:ascii="Times New Roman" w:hAnsi="Times New Roman" w:cs="Times New Roman"/>
        </w:rPr>
        <w:t xml:space="preserve"> </w:t>
      </w:r>
      <w:r w:rsidRPr="45BB4C50" w:rsidR="5EDDDAB1">
        <w:rPr>
          <w:rFonts w:ascii="Times New Roman" w:hAnsi="Times New Roman" w:cs="Times New Roman"/>
        </w:rPr>
        <w:t>≥</w:t>
      </w:r>
      <w:r w:rsidRPr="45BB4C50" w:rsidR="7CE8B183">
        <w:rPr>
          <w:rFonts w:ascii="Times New Roman" w:hAnsi="Times New Roman" w:cs="Times New Roman"/>
        </w:rPr>
        <w:t xml:space="preserve">50% (M5) klassi filtrit. Retsirkulatsiooni süsteemis tuleb </w:t>
      </w:r>
      <w:r w:rsidRPr="45BB4C50" w:rsidR="21426213">
        <w:rPr>
          <w:rFonts w:ascii="Times New Roman" w:hAnsi="Times New Roman" w:cs="Times New Roman"/>
        </w:rPr>
        <w:t xml:space="preserve">väljatõmbeõhul </w:t>
      </w:r>
      <w:r w:rsidRPr="45BB4C50" w:rsidR="7CE8B183">
        <w:rPr>
          <w:rFonts w:ascii="Times New Roman" w:hAnsi="Times New Roman" w:cs="Times New Roman"/>
        </w:rPr>
        <w:t>kasutada</w:t>
      </w:r>
      <w:r w:rsidRPr="45BB4C50" w:rsidR="30E1FB0F">
        <w:rPr>
          <w:rFonts w:ascii="Times New Roman" w:hAnsi="Times New Roman" w:cs="Times New Roman"/>
        </w:rPr>
        <w:t xml:space="preserve"> </w:t>
      </w:r>
      <w:r w:rsidRPr="45BB4C50" w:rsidR="69041345">
        <w:rPr>
          <w:rFonts w:ascii="Times New Roman" w:hAnsi="Times New Roman" w:cs="Times New Roman"/>
        </w:rPr>
        <w:t>ePM</w:t>
      </w:r>
      <w:r w:rsidRPr="45BB4C50" w:rsidR="69041345">
        <w:rPr>
          <w:rFonts w:ascii="Times New Roman" w:hAnsi="Times New Roman" w:cs="Times New Roman"/>
          <w:vertAlign w:val="subscript"/>
        </w:rPr>
        <w:t>1</w:t>
      </w:r>
      <w:r w:rsidRPr="45BB4C50" w:rsidR="69041345">
        <w:rPr>
          <w:rFonts w:ascii="Times New Roman" w:hAnsi="Times New Roman" w:cs="Times New Roman"/>
        </w:rPr>
        <w:t>≥50% (vastavalt standardile EN 779-F7) klassiga filtreid.</w:t>
      </w:r>
      <w:r w:rsidRPr="45BB4C50" w:rsidR="7CE8B183">
        <w:rPr>
          <w:rFonts w:ascii="Times New Roman" w:hAnsi="Times New Roman" w:cs="Times New Roman"/>
        </w:rPr>
        <w:t xml:space="preserve"> Filtri pindala peab olema arvutatud järgmiselt:</w:t>
      </w:r>
    </w:p>
    <w:tbl>
      <w:tblPr>
        <w:tblW w:w="4433" w:type="dxa"/>
        <w:tblInd w:w="55" w:type="dxa"/>
        <w:tblCellMar>
          <w:left w:w="70" w:type="dxa"/>
          <w:right w:w="70" w:type="dxa"/>
        </w:tblCellMar>
        <w:tblLook w:val="00A0" w:firstRow="1" w:lastRow="0" w:firstColumn="1" w:lastColumn="0" w:noHBand="0" w:noVBand="0"/>
      </w:tblPr>
      <w:tblGrid>
        <w:gridCol w:w="2865"/>
        <w:gridCol w:w="265"/>
        <w:gridCol w:w="1303"/>
      </w:tblGrid>
      <w:tr w:rsidRPr="00B06773" w:rsidR="0026284F" w14:paraId="6E541AC6" w14:textId="77777777">
        <w:trPr>
          <w:trHeight w:val="295"/>
        </w:trPr>
        <w:tc>
          <w:tcPr>
            <w:tcW w:w="2865" w:type="dxa"/>
            <w:tcBorders>
              <w:top w:val="nil"/>
              <w:left w:val="nil"/>
              <w:bottom w:val="single" w:color="auto" w:sz="4" w:space="0"/>
              <w:right w:val="nil"/>
            </w:tcBorders>
            <w:noWrap/>
            <w:vAlign w:val="bottom"/>
          </w:tcPr>
          <w:p w:rsidRPr="00B06773" w:rsidR="0026284F" w:rsidRDefault="0026284F" w14:paraId="1DA14E69" w14:textId="77777777">
            <w:pPr>
              <w:rPr>
                <w:rFonts w:ascii="Times New Roman" w:hAnsi="Times New Roman" w:cs="Times New Roman"/>
              </w:rPr>
            </w:pPr>
            <w:r w:rsidRPr="00B06773">
              <w:rPr>
                <w:rFonts w:ascii="Times New Roman" w:hAnsi="Times New Roman" w:cs="Times New Roman"/>
              </w:rPr>
              <w:t xml:space="preserve">                    õhuhulk m³/s</w:t>
            </w:r>
          </w:p>
        </w:tc>
        <w:tc>
          <w:tcPr>
            <w:tcW w:w="265" w:type="dxa"/>
            <w:vMerge w:val="restart"/>
            <w:tcBorders>
              <w:top w:val="nil"/>
              <w:left w:val="nil"/>
              <w:bottom w:val="nil"/>
              <w:right w:val="nil"/>
            </w:tcBorders>
            <w:noWrap/>
            <w:vAlign w:val="center"/>
          </w:tcPr>
          <w:p w:rsidRPr="00B06773" w:rsidR="0026284F" w:rsidRDefault="0026284F" w14:paraId="5049E46A" w14:textId="77777777">
            <w:pPr>
              <w:rPr>
                <w:rFonts w:ascii="Times New Roman" w:hAnsi="Times New Roman" w:cs="Times New Roman"/>
              </w:rPr>
            </w:pPr>
            <w:r w:rsidRPr="00B06773">
              <w:rPr>
                <w:rFonts w:ascii="Times New Roman" w:hAnsi="Times New Roman" w:cs="Times New Roman"/>
              </w:rPr>
              <w:t>=</w:t>
            </w:r>
          </w:p>
        </w:tc>
        <w:tc>
          <w:tcPr>
            <w:tcW w:w="1303" w:type="dxa"/>
            <w:vMerge w:val="restart"/>
            <w:tcBorders>
              <w:top w:val="nil"/>
              <w:left w:val="nil"/>
              <w:bottom w:val="nil"/>
              <w:right w:val="nil"/>
            </w:tcBorders>
            <w:noWrap/>
            <w:vAlign w:val="center"/>
          </w:tcPr>
          <w:p w:rsidRPr="00B06773" w:rsidR="0026284F" w:rsidRDefault="0026284F" w14:paraId="3DCCA148" w14:textId="77777777">
            <w:pPr>
              <w:rPr>
                <w:rFonts w:ascii="Times New Roman" w:hAnsi="Times New Roman" w:cs="Times New Roman"/>
              </w:rPr>
            </w:pPr>
            <w:r w:rsidRPr="00B06773">
              <w:rPr>
                <w:rFonts w:ascii="Times New Roman" w:hAnsi="Times New Roman" w:cs="Times New Roman"/>
              </w:rPr>
              <w:t>filtri pindala m²</w:t>
            </w:r>
          </w:p>
        </w:tc>
      </w:tr>
      <w:tr w:rsidRPr="00B06773" w:rsidR="0026284F" w14:paraId="5BCA6E25" w14:textId="77777777">
        <w:trPr>
          <w:trHeight w:val="295"/>
        </w:trPr>
        <w:tc>
          <w:tcPr>
            <w:tcW w:w="2865" w:type="dxa"/>
            <w:tcBorders>
              <w:top w:val="single" w:color="auto" w:sz="4" w:space="0"/>
              <w:left w:val="nil"/>
              <w:bottom w:val="nil"/>
              <w:right w:val="nil"/>
            </w:tcBorders>
            <w:noWrap/>
            <w:vAlign w:val="bottom"/>
          </w:tcPr>
          <w:p w:rsidRPr="00B06773" w:rsidR="0026284F" w:rsidRDefault="0026284F" w14:paraId="2B94130B" w14:textId="77777777">
            <w:pPr>
              <w:rPr>
                <w:rFonts w:ascii="Times New Roman" w:hAnsi="Times New Roman" w:cs="Times New Roman"/>
              </w:rPr>
            </w:pPr>
            <w:r w:rsidRPr="00B06773">
              <w:rPr>
                <w:rFonts w:ascii="Times New Roman" w:hAnsi="Times New Roman" w:cs="Times New Roman"/>
              </w:rPr>
              <w:t>õhu liikumiskiirus filtri pinnal 0,1m/s</w:t>
            </w:r>
          </w:p>
        </w:tc>
        <w:tc>
          <w:tcPr>
            <w:tcW w:w="265" w:type="dxa"/>
            <w:vMerge/>
            <w:tcBorders>
              <w:top w:val="nil"/>
              <w:left w:val="nil"/>
              <w:bottom w:val="nil"/>
              <w:right w:val="nil"/>
            </w:tcBorders>
            <w:vAlign w:val="center"/>
          </w:tcPr>
          <w:p w:rsidRPr="00B06773" w:rsidR="0026284F" w:rsidRDefault="0026284F" w14:paraId="6AAB633C" w14:textId="77777777">
            <w:pPr>
              <w:rPr>
                <w:rFonts w:ascii="Times New Roman" w:hAnsi="Times New Roman" w:cs="Times New Roman"/>
              </w:rPr>
            </w:pPr>
          </w:p>
        </w:tc>
        <w:tc>
          <w:tcPr>
            <w:tcW w:w="1303" w:type="dxa"/>
            <w:vMerge/>
            <w:tcBorders>
              <w:top w:val="nil"/>
              <w:left w:val="nil"/>
              <w:bottom w:val="nil"/>
              <w:right w:val="nil"/>
            </w:tcBorders>
            <w:vAlign w:val="center"/>
          </w:tcPr>
          <w:p w:rsidRPr="00B06773" w:rsidR="0026284F" w:rsidRDefault="0026284F" w14:paraId="4C0AF79F" w14:textId="77777777">
            <w:pPr>
              <w:rPr>
                <w:rFonts w:ascii="Times New Roman" w:hAnsi="Times New Roman" w:cs="Times New Roman"/>
              </w:rPr>
            </w:pPr>
          </w:p>
        </w:tc>
      </w:tr>
    </w:tbl>
    <w:p w:rsidRPr="00B06773" w:rsidR="0026284F" w:rsidP="0026284F" w:rsidRDefault="0026284F" w14:paraId="7FF0640B" w14:textId="77777777">
      <w:pPr>
        <w:rPr>
          <w:rFonts w:ascii="Times New Roman" w:hAnsi="Times New Roman" w:cs="Times New Roman"/>
        </w:rPr>
      </w:pPr>
      <w:r w:rsidRPr="70D13943">
        <w:rPr>
          <w:rFonts w:ascii="Times New Roman" w:hAnsi="Times New Roman" w:cs="Times New Roman"/>
        </w:rPr>
        <w:t>Kõik filtrisektsioonid tuleb varustada adaptiivsete filtri diferentsiaalrõhu manomeetritega. Manomeetrite ja andurite ühendamiseks vajalikud mõõteotsikud peavad olema tehases paigaldatud. Töövõtja peab ventilatsioonitööde lõpetamisel tellijale üle andma lisaks ventilatsiooniagregaadi sees olevale filtrikomplektile ühe komplekti puhtaid filtreid.</w:t>
      </w:r>
    </w:p>
    <w:p w:rsidRPr="00B06773" w:rsidR="0026284F" w:rsidP="0026284F" w:rsidRDefault="0026284F" w14:paraId="443AFBB2" w14:textId="77777777">
      <w:pPr>
        <w:rPr>
          <w:rFonts w:ascii="Times New Roman" w:hAnsi="Times New Roman" w:cs="Times New Roman"/>
          <w:b/>
          <w:bCs/>
          <w:i/>
          <w:iCs/>
          <w:sz w:val="24"/>
          <w:szCs w:val="24"/>
        </w:rPr>
      </w:pPr>
      <w:r w:rsidRPr="00B06773">
        <w:rPr>
          <w:rFonts w:ascii="Times New Roman" w:hAnsi="Times New Roman" w:cs="Times New Roman"/>
          <w:b/>
          <w:bCs/>
          <w:sz w:val="24"/>
          <w:szCs w:val="24"/>
        </w:rPr>
        <w:t>Soojustagasti</w:t>
      </w:r>
    </w:p>
    <w:p w:rsidRPr="00B06773" w:rsidR="0026284F" w:rsidP="0026284F" w:rsidRDefault="0602B388" w14:paraId="25D6C5B1" w14:textId="15EB35B7">
      <w:pPr>
        <w:jc w:val="both"/>
        <w:rPr>
          <w:rFonts w:ascii="Times New Roman" w:hAnsi="Times New Roman" w:cs="Times New Roman"/>
        </w:rPr>
      </w:pPr>
      <w:r w:rsidRPr="046A584B">
        <w:rPr>
          <w:rFonts w:ascii="Times New Roman" w:hAnsi="Times New Roman" w:cs="Times New Roman"/>
        </w:rPr>
        <w:t xml:space="preserve">Töö- ja õpikeskkonna ventilatsiooniseadmetes tuleb üldjuhul kasutada niiskustagastust võimaldavat </w:t>
      </w:r>
      <w:r w:rsidRPr="00521B95" w:rsidR="7190B59A">
        <w:rPr>
          <w:rFonts w:ascii="Times New Roman" w:hAnsi="Times New Roman" w:cs="Times New Roman"/>
        </w:rPr>
        <w:t>hügroskoopne</w:t>
      </w:r>
      <w:r w:rsidRPr="046A584B">
        <w:rPr>
          <w:rFonts w:ascii="Times New Roman" w:hAnsi="Times New Roman" w:cs="Times New Roman"/>
        </w:rPr>
        <w:t>-rootor</w:t>
      </w:r>
      <w:r w:rsidRPr="6EE22042" w:rsidR="6FA0EE27">
        <w:rPr>
          <w:rFonts w:ascii="Times New Roman" w:hAnsi="Times New Roman" w:cs="Times New Roman"/>
        </w:rPr>
        <w:t>soojus</w:t>
      </w:r>
      <w:r w:rsidRPr="046A584B">
        <w:rPr>
          <w:rFonts w:ascii="Times New Roman" w:hAnsi="Times New Roman" w:cs="Times New Roman"/>
        </w:rPr>
        <w:t>tagastit. Võrdsete õhu</w:t>
      </w:r>
      <w:r w:rsidRPr="6EE22042" w:rsidR="23D76133">
        <w:rPr>
          <w:rFonts w:ascii="Times New Roman" w:hAnsi="Times New Roman" w:cs="Times New Roman"/>
        </w:rPr>
        <w:t>voolu</w:t>
      </w:r>
      <w:r w:rsidRPr="046A584B">
        <w:rPr>
          <w:rFonts w:ascii="Times New Roman" w:hAnsi="Times New Roman" w:cs="Times New Roman"/>
        </w:rPr>
        <w:t xml:space="preserve">hulkade korral </w:t>
      </w:r>
      <w:r w:rsidRPr="00332F30">
        <w:rPr>
          <w:rFonts w:ascii="Times New Roman" w:hAnsi="Times New Roman" w:cs="Times New Roman"/>
        </w:rPr>
        <w:t xml:space="preserve">peab </w:t>
      </w:r>
      <w:r w:rsidRPr="00521B95">
        <w:rPr>
          <w:rFonts w:ascii="Times New Roman" w:hAnsi="Times New Roman" w:cs="Times New Roman"/>
        </w:rPr>
        <w:t>hügroskoopse</w:t>
      </w:r>
      <w:r w:rsidRPr="046A584B">
        <w:rPr>
          <w:rFonts w:ascii="Times New Roman" w:hAnsi="Times New Roman" w:cs="Times New Roman"/>
        </w:rPr>
        <w:t xml:space="preserve"> rootorsoojustagasti niiskusülekande kasutegur talvisel perioodil olema vähemalt 75%. Ebavõrdsete õhu</w:t>
      </w:r>
      <w:r w:rsidRPr="6EE22042" w:rsidR="23D76133">
        <w:rPr>
          <w:rFonts w:ascii="Times New Roman" w:hAnsi="Times New Roman" w:cs="Times New Roman"/>
        </w:rPr>
        <w:t>voolu</w:t>
      </w:r>
      <w:r w:rsidRPr="046A584B">
        <w:rPr>
          <w:rFonts w:ascii="Times New Roman" w:hAnsi="Times New Roman" w:cs="Times New Roman"/>
        </w:rPr>
        <w:t xml:space="preserve">hulkade korral peab niiskustagastuse kasutegur olema võrdne temperatuurikasuteguriga. Kui väljatõmme toimub ruumidest, kus </w:t>
      </w:r>
      <w:r w:rsidRPr="6EE22042" w:rsidR="390212AB">
        <w:rPr>
          <w:rFonts w:ascii="Times New Roman" w:hAnsi="Times New Roman" w:cs="Times New Roman"/>
        </w:rPr>
        <w:t xml:space="preserve">on </w:t>
      </w:r>
      <w:r w:rsidRPr="046A584B">
        <w:rPr>
          <w:rFonts w:ascii="Times New Roman" w:hAnsi="Times New Roman" w:cs="Times New Roman"/>
        </w:rPr>
        <w:t xml:space="preserve">kõrgendatud saaste või terviseohtlike ainete </w:t>
      </w:r>
      <w:r w:rsidRPr="6EE22042" w:rsidR="6D985654">
        <w:rPr>
          <w:rFonts w:ascii="Times New Roman" w:hAnsi="Times New Roman" w:cs="Times New Roman"/>
        </w:rPr>
        <w:t>e</w:t>
      </w:r>
      <w:r w:rsidRPr="6EE22042" w:rsidR="6C5445AE">
        <w:rPr>
          <w:rFonts w:ascii="Times New Roman" w:hAnsi="Times New Roman" w:cs="Times New Roman"/>
        </w:rPr>
        <w:t>missioon</w:t>
      </w:r>
      <w:r w:rsidRPr="046A584B">
        <w:rPr>
          <w:rFonts w:ascii="Times New Roman" w:hAnsi="Times New Roman" w:cs="Times New Roman"/>
        </w:rPr>
        <w:t xml:space="preserve">, tuleb kasutada </w:t>
      </w:r>
      <w:r w:rsidRPr="6EE22042" w:rsidR="6D985654">
        <w:rPr>
          <w:rFonts w:ascii="Times New Roman" w:hAnsi="Times New Roman" w:cs="Times New Roman"/>
        </w:rPr>
        <w:t xml:space="preserve">plaat- </w:t>
      </w:r>
      <w:r w:rsidRPr="046A584B">
        <w:rPr>
          <w:rFonts w:ascii="Times New Roman" w:hAnsi="Times New Roman" w:cs="Times New Roman"/>
        </w:rPr>
        <w:t>või vahesoojuskandjaga soojustagastit.</w:t>
      </w:r>
    </w:p>
    <w:p w:rsidRPr="00B06773" w:rsidR="0026284F" w:rsidP="6EE22042" w:rsidRDefault="0602B388" w14:paraId="3B6ACB9A" w14:textId="581A7B69">
      <w:pPr>
        <w:jc w:val="both"/>
        <w:rPr>
          <w:rFonts w:ascii="Times New Roman" w:hAnsi="Times New Roman" w:cs="Times New Roman"/>
        </w:rPr>
      </w:pPr>
      <w:r w:rsidRPr="6EE22042">
        <w:rPr>
          <w:rFonts w:ascii="Times New Roman" w:hAnsi="Times New Roman" w:cs="Times New Roman"/>
        </w:rPr>
        <w:t xml:space="preserve">Rootorsoojustagastid tuleb varustada puhtakspuhumise sektoriga. Enne ja peale soojustagastit olevad sektsioonid tuleb varustada </w:t>
      </w:r>
      <w:r w:rsidRPr="00521B95">
        <w:rPr>
          <w:rFonts w:ascii="Times New Roman" w:hAnsi="Times New Roman" w:cs="Times New Roman"/>
        </w:rPr>
        <w:t>rõhumõõte otsadega, et oleks võimalik mõõta rootori sektsiooni</w:t>
      </w:r>
      <w:r w:rsidRPr="00521B95" w:rsidR="00E59FC1">
        <w:rPr>
          <w:rFonts w:ascii="Times New Roman" w:hAnsi="Times New Roman" w:cs="Times New Roman"/>
        </w:rPr>
        <w:t>des</w:t>
      </w:r>
      <w:r w:rsidRPr="6EE22042">
        <w:rPr>
          <w:rFonts w:ascii="Times New Roman" w:hAnsi="Times New Roman" w:cs="Times New Roman"/>
        </w:rPr>
        <w:t xml:space="preserve"> </w:t>
      </w:r>
      <w:r w:rsidRPr="6EE22042" w:rsidR="12F4BAF6">
        <w:rPr>
          <w:rFonts w:ascii="Times New Roman" w:hAnsi="Times New Roman" w:cs="Times New Roman"/>
        </w:rPr>
        <w:t>rõhku</w:t>
      </w:r>
      <w:r w:rsidRPr="6EE22042">
        <w:rPr>
          <w:rFonts w:ascii="Times New Roman" w:hAnsi="Times New Roman" w:cs="Times New Roman"/>
        </w:rPr>
        <w:t xml:space="preserve">. Juhinduda “REHVA COVID-19 GUIDANCE </w:t>
      </w:r>
      <w:r w:rsidRPr="6EE22042" w:rsidR="5817E673">
        <w:rPr>
          <w:rFonts w:ascii="Times New Roman" w:hAnsi="Times New Roman" w:eastAsia="Times New Roman" w:cs="Times New Roman"/>
        </w:rPr>
        <w:t xml:space="preserve">Appendix 2 – Inspection of rotary heat exchangers to limit internal leakages” </w:t>
      </w:r>
      <w:r w:rsidRPr="6EE22042">
        <w:rPr>
          <w:rFonts w:ascii="Times New Roman" w:hAnsi="Times New Roman" w:cs="Times New Roman"/>
        </w:rPr>
        <w:t>juhendi kõige värskemast versioonist.</w:t>
      </w:r>
    </w:p>
    <w:p w:rsidRPr="00B06773" w:rsidR="0026284F" w:rsidP="0026284F" w:rsidRDefault="0602B388" w14:paraId="0B11A48C" w14:textId="46481C91">
      <w:pPr>
        <w:jc w:val="both"/>
        <w:rPr>
          <w:rFonts w:ascii="Times New Roman" w:hAnsi="Times New Roman" w:cs="Times New Roman"/>
        </w:rPr>
      </w:pPr>
      <w:r w:rsidRPr="6EE22042">
        <w:rPr>
          <w:rFonts w:ascii="Times New Roman" w:hAnsi="Times New Roman" w:cs="Times New Roman"/>
        </w:rPr>
        <w:t xml:space="preserve">Soojustagastite temperatuurikasutegur peab võrdse sissepuhke- ja väljatõmbeõhu </w:t>
      </w:r>
      <w:r w:rsidRPr="6EE22042" w:rsidR="3EA10100">
        <w:rPr>
          <w:rFonts w:ascii="Times New Roman" w:hAnsi="Times New Roman" w:cs="Times New Roman"/>
        </w:rPr>
        <w:t>voolu</w:t>
      </w:r>
      <w:r w:rsidRPr="6EE22042">
        <w:rPr>
          <w:rFonts w:ascii="Times New Roman" w:hAnsi="Times New Roman" w:cs="Times New Roman"/>
        </w:rPr>
        <w:t xml:space="preserve">hulga korral </w:t>
      </w:r>
      <w:r w:rsidRPr="00521B95">
        <w:rPr>
          <w:rFonts w:ascii="Times New Roman" w:hAnsi="Times New Roman" w:cs="Times New Roman"/>
        </w:rPr>
        <w:t>olema</w:t>
      </w:r>
      <w:r w:rsidRPr="00521B95" w:rsidR="2E6E43FD">
        <w:rPr>
          <w:rFonts w:ascii="Times New Roman" w:hAnsi="Times New Roman" w:cs="Times New Roman"/>
        </w:rPr>
        <w:t xml:space="preserve"> arvutusliku</w:t>
      </w:r>
      <w:r w:rsidRPr="00521B95" w:rsidR="084A7A03">
        <w:rPr>
          <w:rFonts w:ascii="Times New Roman" w:hAnsi="Times New Roman" w:cs="Times New Roman"/>
        </w:rPr>
        <w:t xml:space="preserve"> talvise välisõhu temperatuuri juures</w:t>
      </w:r>
      <w:r w:rsidRPr="00521B95">
        <w:rPr>
          <w:rFonts w:ascii="Times New Roman" w:hAnsi="Times New Roman" w:cs="Times New Roman"/>
        </w:rPr>
        <w:t>:</w:t>
      </w:r>
    </w:p>
    <w:p w:rsidRPr="00B06773" w:rsidR="0026284F" w:rsidP="0026284F" w:rsidRDefault="0026284F" w14:paraId="3EE23AEB" w14:textId="77777777">
      <w:pPr>
        <w:pStyle w:val="ListParagraph"/>
        <w:numPr>
          <w:ilvl w:val="0"/>
          <w:numId w:val="19"/>
        </w:numPr>
        <w:spacing w:after="0"/>
        <w:jc w:val="both"/>
        <w:rPr>
          <w:rFonts w:ascii="Times New Roman" w:hAnsi="Times New Roman" w:cs="Times New Roman"/>
        </w:rPr>
      </w:pPr>
      <w:r w:rsidRPr="00B06773">
        <w:rPr>
          <w:rFonts w:ascii="Times New Roman" w:hAnsi="Times New Roman" w:cs="Times New Roman"/>
        </w:rPr>
        <w:t>Vahesoojuskandja - vähemalt 68%;</w:t>
      </w:r>
    </w:p>
    <w:p w:rsidRPr="00B06773" w:rsidR="0026284F" w:rsidP="0026284F" w:rsidRDefault="0026284F" w14:paraId="07FB1BB9" w14:textId="77777777">
      <w:pPr>
        <w:pStyle w:val="ListParagraph"/>
        <w:numPr>
          <w:ilvl w:val="0"/>
          <w:numId w:val="19"/>
        </w:numPr>
        <w:spacing w:after="0"/>
        <w:jc w:val="both"/>
        <w:rPr>
          <w:rFonts w:ascii="Times New Roman" w:hAnsi="Times New Roman" w:cs="Times New Roman"/>
        </w:rPr>
      </w:pPr>
      <w:r w:rsidRPr="00B06773">
        <w:rPr>
          <w:rFonts w:ascii="Times New Roman" w:hAnsi="Times New Roman" w:cs="Times New Roman"/>
        </w:rPr>
        <w:t>ristivoolu plaatsoojustagasti - vähemalt 73%;</w:t>
      </w:r>
    </w:p>
    <w:p w:rsidRPr="00B06773" w:rsidR="0026284F" w:rsidP="0026284F" w:rsidRDefault="0026284F" w14:paraId="47632D39" w14:textId="77777777">
      <w:pPr>
        <w:pStyle w:val="ListParagraph"/>
        <w:numPr>
          <w:ilvl w:val="0"/>
          <w:numId w:val="19"/>
        </w:numPr>
        <w:spacing w:after="0"/>
        <w:jc w:val="both"/>
        <w:rPr>
          <w:rFonts w:ascii="Times New Roman" w:hAnsi="Times New Roman" w:cs="Times New Roman"/>
        </w:rPr>
      </w:pPr>
      <w:r w:rsidRPr="00B06773">
        <w:rPr>
          <w:rFonts w:ascii="Times New Roman" w:hAnsi="Times New Roman" w:cs="Times New Roman"/>
        </w:rPr>
        <w:t>vastuvoolu plaatsoojustagasti - vähemalt 80%;</w:t>
      </w:r>
    </w:p>
    <w:p w:rsidRPr="00B06773" w:rsidR="0026284F" w:rsidP="0026284F" w:rsidRDefault="0026284F" w14:paraId="42CAB335" w14:textId="77777777">
      <w:pPr>
        <w:pStyle w:val="ListParagraph"/>
        <w:numPr>
          <w:ilvl w:val="0"/>
          <w:numId w:val="19"/>
        </w:numPr>
        <w:spacing w:after="0"/>
        <w:jc w:val="both"/>
        <w:rPr>
          <w:rFonts w:ascii="Times New Roman" w:hAnsi="Times New Roman" w:cs="Times New Roman"/>
        </w:rPr>
      </w:pPr>
      <w:r w:rsidRPr="00B06773">
        <w:rPr>
          <w:rFonts w:ascii="Times New Roman" w:hAnsi="Times New Roman" w:cs="Times New Roman"/>
        </w:rPr>
        <w:t xml:space="preserve">rootorsoojustagasti - vähemalt 80%. </w:t>
      </w:r>
    </w:p>
    <w:p w:rsidRPr="00B06773" w:rsidR="0026284F" w:rsidP="0026284F" w:rsidRDefault="0026284F" w14:paraId="7549C760" w14:textId="77777777">
      <w:pPr>
        <w:jc w:val="both"/>
        <w:rPr>
          <w:rFonts w:ascii="Times New Roman" w:hAnsi="Times New Roman" w:cs="Times New Roman"/>
        </w:rPr>
      </w:pPr>
      <w:r w:rsidRPr="00B06773">
        <w:rPr>
          <w:rFonts w:ascii="Times New Roman" w:hAnsi="Times New Roman" w:cs="Times New Roman"/>
        </w:rPr>
        <w:t xml:space="preserve">Antud kasutegurid on talviste olude arvestusega - piirkondlik välisõhutemperatuur vastavalt EVS 906, välisõhuniiskus Rh=90%, väljatõmbeõhu temperatuur +21°C, õhuniiskus siseruumides Rh=20%. </w:t>
      </w:r>
    </w:p>
    <w:p w:rsidRPr="00B06773" w:rsidR="0026284F" w:rsidP="0026284F" w:rsidRDefault="0026284F" w14:paraId="2A72A6E3" w14:textId="77777777">
      <w:pPr>
        <w:jc w:val="both"/>
        <w:rPr>
          <w:rFonts w:ascii="Times New Roman" w:hAnsi="Times New Roman" w:cs="Times New Roman"/>
        </w:rPr>
      </w:pPr>
      <w:r w:rsidRPr="00B06773">
        <w:rPr>
          <w:rFonts w:ascii="Times New Roman" w:hAnsi="Times New Roman" w:cs="Times New Roman"/>
        </w:rPr>
        <w:t xml:space="preserve">Suvised siseõhu parameetrid on +25°C ja Rh=40%. </w:t>
      </w:r>
    </w:p>
    <w:p w:rsidRPr="00B06773" w:rsidR="0026284F" w:rsidP="0026284F" w:rsidRDefault="0026284F" w14:paraId="0B79136E" w14:textId="77777777">
      <w:pPr>
        <w:jc w:val="both"/>
        <w:rPr>
          <w:rFonts w:ascii="Times New Roman" w:hAnsi="Times New Roman" w:cs="Times New Roman"/>
        </w:rPr>
      </w:pPr>
      <w:r w:rsidRPr="00B06773">
        <w:rPr>
          <w:rFonts w:ascii="Times New Roman" w:hAnsi="Times New Roman" w:cs="Times New Roman"/>
        </w:rPr>
        <w:t>Suvised välisõhuparameetrid on +28°C ja Rh=50%, kondensaadivabade süsteemide korral +28°C ja RH=60%.</w:t>
      </w:r>
    </w:p>
    <w:p w:rsidRPr="00B06773" w:rsidR="0026284F" w:rsidP="0026284F" w:rsidRDefault="0602B388" w14:paraId="3EEB28F2" w14:textId="6B03463B">
      <w:pPr>
        <w:jc w:val="both"/>
        <w:rPr>
          <w:rFonts w:ascii="Times New Roman" w:hAnsi="Times New Roman" w:cs="Times New Roman"/>
        </w:rPr>
      </w:pPr>
      <w:r w:rsidRPr="6EE22042">
        <w:rPr>
          <w:rFonts w:ascii="Times New Roman" w:hAnsi="Times New Roman" w:cs="Times New Roman"/>
        </w:rPr>
        <w:t xml:space="preserve">Ventilatsiooniagregaadi automaatika peab hoidma soojustagasti talvisel perioodil jää- ja härmatisvaba. Härmatisest hoidumise funktsioon peab rakenduma ainult reaalse vajaduse puhul.  Soojustagasti härmatise vältimise tõttu lisanduv küttevõimsuse ja -energia vajadus võetakse küttesüsteemi </w:t>
      </w:r>
      <w:r w:rsidRPr="6EE22042" w:rsidR="761E5784">
        <w:rPr>
          <w:rFonts w:ascii="Times New Roman" w:hAnsi="Times New Roman" w:cs="Times New Roman"/>
        </w:rPr>
        <w:t xml:space="preserve">võimsusvajaduse </w:t>
      </w:r>
      <w:r w:rsidRPr="6EE22042">
        <w:rPr>
          <w:rFonts w:ascii="Times New Roman" w:hAnsi="Times New Roman" w:cs="Times New Roman"/>
        </w:rPr>
        <w:t xml:space="preserve">arvutuses arvesse. </w:t>
      </w:r>
    </w:p>
    <w:p w:rsidRPr="00B06773" w:rsidR="0026284F" w:rsidP="0026284F" w:rsidRDefault="0602B388" w14:paraId="5E8E986A" w14:textId="67457283">
      <w:pPr>
        <w:jc w:val="both"/>
        <w:rPr>
          <w:rFonts w:ascii="Times New Roman" w:hAnsi="Times New Roman" w:cs="Times New Roman"/>
        </w:rPr>
      </w:pPr>
      <w:r w:rsidRPr="6EE22042">
        <w:rPr>
          <w:rFonts w:ascii="Times New Roman" w:hAnsi="Times New Roman" w:cs="Times New Roman"/>
        </w:rPr>
        <w:t>Kõik soojustagastid tuleb varustada rõhukadu näitavate manomeetritega (v.a süsteemid, kus õhuvooluhulk on ≤0,5 m</w:t>
      </w:r>
      <w:r w:rsidRPr="6EE22042">
        <w:rPr>
          <w:rFonts w:ascii="Times New Roman" w:hAnsi="Times New Roman" w:cs="Times New Roman"/>
          <w:vertAlign w:val="superscript"/>
        </w:rPr>
        <w:t>3</w:t>
      </w:r>
      <w:r w:rsidRPr="6EE22042">
        <w:rPr>
          <w:rFonts w:ascii="Times New Roman" w:hAnsi="Times New Roman" w:cs="Times New Roman"/>
        </w:rPr>
        <w:t xml:space="preserve">/s). Manomeetrite ja andurite ühendamiseks vajalikud mõõteotsikud peavad olema tehases paigaldatud. Soojustagasti automaatika peab võimaldama sujuvat soojustagastuse juhtimist, tööoleku kontrolli ja tööolekust kõrvalekalde häire väljundit. </w:t>
      </w:r>
    </w:p>
    <w:p w:rsidRPr="00B06773" w:rsidR="0026284F" w:rsidP="0026284F" w:rsidRDefault="0026284F" w14:paraId="1F7A05CF" w14:textId="77777777">
      <w:pPr>
        <w:rPr>
          <w:rFonts w:ascii="Times New Roman" w:hAnsi="Times New Roman" w:cs="Times New Roman"/>
          <w:b/>
          <w:bCs/>
          <w:i/>
          <w:iCs/>
          <w:sz w:val="24"/>
          <w:szCs w:val="24"/>
        </w:rPr>
      </w:pPr>
      <w:r w:rsidRPr="00B06773">
        <w:rPr>
          <w:rFonts w:ascii="Times New Roman" w:hAnsi="Times New Roman" w:cs="Times New Roman"/>
          <w:b/>
          <w:bCs/>
          <w:sz w:val="24"/>
          <w:szCs w:val="24"/>
        </w:rPr>
        <w:t>Reguleer- ja sulgklapid</w:t>
      </w:r>
    </w:p>
    <w:p w:rsidRPr="00B06773" w:rsidR="0026284F" w:rsidP="0026284F" w:rsidRDefault="0602B388" w14:paraId="273D8DDF" w14:textId="3067E9E3">
      <w:pPr>
        <w:jc w:val="both"/>
        <w:rPr>
          <w:rFonts w:ascii="Times New Roman" w:hAnsi="Times New Roman" w:cs="Times New Roman"/>
        </w:rPr>
      </w:pPr>
      <w:r w:rsidRPr="6EE22042">
        <w:rPr>
          <w:rFonts w:ascii="Times New Roman" w:hAnsi="Times New Roman" w:cs="Times New Roman"/>
        </w:rPr>
        <w:t xml:space="preserve">Ventilatsiooniseadme </w:t>
      </w:r>
      <w:r w:rsidRPr="6EE22042" w:rsidR="6E221117">
        <w:rPr>
          <w:rFonts w:ascii="Times New Roman" w:hAnsi="Times New Roman" w:cs="Times New Roman"/>
        </w:rPr>
        <w:t>välis</w:t>
      </w:r>
      <w:r w:rsidRPr="6EE22042">
        <w:rPr>
          <w:rFonts w:ascii="Times New Roman" w:hAnsi="Times New Roman" w:cs="Times New Roman"/>
        </w:rPr>
        <w:t>õhu</w:t>
      </w:r>
      <w:r w:rsidRPr="6EE22042" w:rsidR="6E221117">
        <w:rPr>
          <w:rFonts w:ascii="Times New Roman" w:hAnsi="Times New Roman" w:cs="Times New Roman"/>
        </w:rPr>
        <w:t xml:space="preserve"> </w:t>
      </w:r>
      <w:r w:rsidRPr="6EE22042">
        <w:rPr>
          <w:rFonts w:ascii="Times New Roman" w:hAnsi="Times New Roman" w:cs="Times New Roman"/>
        </w:rPr>
        <w:t xml:space="preserve">ja </w:t>
      </w:r>
      <w:r w:rsidRPr="6EE22042" w:rsidR="6E221117">
        <w:rPr>
          <w:rFonts w:ascii="Times New Roman" w:hAnsi="Times New Roman" w:cs="Times New Roman"/>
        </w:rPr>
        <w:t xml:space="preserve">heitõhu </w:t>
      </w:r>
      <w:r w:rsidRPr="6EE22042">
        <w:rPr>
          <w:rFonts w:ascii="Times New Roman" w:hAnsi="Times New Roman" w:cs="Times New Roman"/>
        </w:rPr>
        <w:t xml:space="preserve">klapid peavad olema varustatud vedrutagastusega, ajamiga ja asendikontaktiga. Need tuleb paigaldada välispiirde ja </w:t>
      </w:r>
      <w:r w:rsidRPr="6EE22042" w:rsidR="5CE2DE59">
        <w:rPr>
          <w:rFonts w:ascii="Times New Roman" w:hAnsi="Times New Roman" w:cs="Times New Roman"/>
        </w:rPr>
        <w:t xml:space="preserve">ventialatsiooni agregaadi </w:t>
      </w:r>
      <w:r w:rsidRPr="6EE22042">
        <w:rPr>
          <w:rFonts w:ascii="Times New Roman" w:hAnsi="Times New Roman" w:cs="Times New Roman"/>
        </w:rPr>
        <w:t xml:space="preserve">vahele nii, et </w:t>
      </w:r>
      <w:r w:rsidRPr="6EE22042" w:rsidR="5CE2DE59">
        <w:rPr>
          <w:rFonts w:ascii="Times New Roman" w:hAnsi="Times New Roman" w:cs="Times New Roman"/>
        </w:rPr>
        <w:t xml:space="preserve">agregaadi </w:t>
      </w:r>
      <w:r w:rsidRPr="6EE22042">
        <w:rPr>
          <w:rFonts w:ascii="Times New Roman" w:hAnsi="Times New Roman" w:cs="Times New Roman"/>
        </w:rPr>
        <w:t xml:space="preserve">mittetöötamisel ei tungiks külm välisõhk </w:t>
      </w:r>
      <w:r w:rsidRPr="6EE22042" w:rsidR="1B7EB4D2">
        <w:rPr>
          <w:rFonts w:ascii="Times New Roman" w:hAnsi="Times New Roman" w:cs="Times New Roman"/>
        </w:rPr>
        <w:t>agregaati</w:t>
      </w:r>
      <w:r w:rsidRPr="6EE22042">
        <w:rPr>
          <w:rFonts w:ascii="Times New Roman" w:hAnsi="Times New Roman" w:cs="Times New Roman"/>
        </w:rPr>
        <w:t xml:space="preserve">. Klapi soojusjuhtivustegur ≤3 W/m²K ja klapi lekke klass CEN3, klapi kesta lekkeklass C (vastavalt standardile EVS-EN 1751 „Hoonete ventilatsioon. Lõppelemendid. Klappide ja ventiilide aerodünaamiline katsetamine”). Välisõhuga kokkupuutuvate </w:t>
      </w:r>
      <w:r w:rsidRPr="6EE22042" w:rsidR="07F5A991">
        <w:rPr>
          <w:rFonts w:ascii="Times New Roman" w:hAnsi="Times New Roman" w:cs="Times New Roman"/>
        </w:rPr>
        <w:t>sulg</w:t>
      </w:r>
      <w:r w:rsidRPr="6EE22042">
        <w:rPr>
          <w:rFonts w:ascii="Times New Roman" w:hAnsi="Times New Roman" w:cs="Times New Roman"/>
        </w:rPr>
        <w:t xml:space="preserve">klappide labad peavad olema soojustatud. </w:t>
      </w:r>
    </w:p>
    <w:p w:rsidRPr="00B06773" w:rsidR="0026284F" w:rsidP="0026284F" w:rsidRDefault="0026284F" w14:paraId="7F787C46" w14:textId="77777777">
      <w:pPr>
        <w:rPr>
          <w:rFonts w:ascii="Times New Roman" w:hAnsi="Times New Roman" w:cs="Times New Roman"/>
          <w:b/>
          <w:bCs/>
          <w:i/>
          <w:iCs/>
          <w:sz w:val="24"/>
          <w:szCs w:val="24"/>
        </w:rPr>
      </w:pPr>
      <w:r w:rsidRPr="00B06773">
        <w:rPr>
          <w:rFonts w:ascii="Times New Roman" w:hAnsi="Times New Roman" w:cs="Times New Roman"/>
          <w:b/>
          <w:bCs/>
          <w:sz w:val="24"/>
          <w:szCs w:val="24"/>
        </w:rPr>
        <w:t>Hooldamine</w:t>
      </w:r>
    </w:p>
    <w:p w:rsidRPr="00B06773" w:rsidR="007F0753" w:rsidP="0026284F" w:rsidRDefault="001203EC" w14:paraId="69C353A1" w14:textId="4231AB25">
      <w:pPr>
        <w:jc w:val="both"/>
        <w:rPr>
          <w:rFonts w:ascii="Times New Roman" w:hAnsi="Times New Roman" w:cs="Times New Roman"/>
        </w:rPr>
      </w:pPr>
      <w:r w:rsidRPr="00B06773">
        <w:rPr>
          <w:rFonts w:ascii="Times New Roman" w:hAnsi="Times New Roman" w:cs="Times New Roman"/>
        </w:rPr>
        <w:t>Ventilatsiooni</w:t>
      </w:r>
      <w:r>
        <w:rPr>
          <w:rFonts w:ascii="Times New Roman" w:hAnsi="Times New Roman" w:cs="Times New Roman"/>
        </w:rPr>
        <w:t>agregaadi</w:t>
      </w:r>
      <w:r w:rsidRPr="00B06773">
        <w:rPr>
          <w:rFonts w:ascii="Times New Roman" w:hAnsi="Times New Roman" w:cs="Times New Roman"/>
        </w:rPr>
        <w:t xml:space="preserve"> </w:t>
      </w:r>
      <w:r w:rsidRPr="00B06773" w:rsidR="0026284F">
        <w:rPr>
          <w:rFonts w:ascii="Times New Roman" w:hAnsi="Times New Roman" w:cs="Times New Roman"/>
        </w:rPr>
        <w:t xml:space="preserve">hooldust või puhastamist vajavate osade </w:t>
      </w:r>
      <w:r w:rsidR="0001072F">
        <w:rPr>
          <w:rFonts w:ascii="Times New Roman" w:hAnsi="Times New Roman" w:cs="Times New Roman"/>
        </w:rPr>
        <w:t>ligi</w:t>
      </w:r>
      <w:r w:rsidRPr="00B06773" w:rsidR="0026284F">
        <w:rPr>
          <w:rFonts w:ascii="Times New Roman" w:hAnsi="Times New Roman" w:cs="Times New Roman"/>
        </w:rPr>
        <w:t>pääs</w:t>
      </w:r>
      <w:r w:rsidR="0001072F">
        <w:rPr>
          <w:rFonts w:ascii="Times New Roman" w:hAnsi="Times New Roman" w:cs="Times New Roman"/>
        </w:rPr>
        <w:t>u</w:t>
      </w:r>
      <w:r w:rsidRPr="00B06773" w:rsidR="0026284F">
        <w:rPr>
          <w:rFonts w:ascii="Times New Roman" w:hAnsi="Times New Roman" w:cs="Times New Roman"/>
        </w:rPr>
        <w:t xml:space="preserve">ks jäetakse kuni 800 mm  </w:t>
      </w:r>
      <w:r w:rsidR="00295640">
        <w:rPr>
          <w:rFonts w:ascii="Times New Roman" w:hAnsi="Times New Roman" w:cs="Times New Roman"/>
        </w:rPr>
        <w:t>sügavusega agregaadil</w:t>
      </w:r>
      <w:r w:rsidRPr="00B06773" w:rsidR="0026284F">
        <w:rPr>
          <w:rFonts w:ascii="Times New Roman" w:hAnsi="Times New Roman" w:cs="Times New Roman"/>
        </w:rPr>
        <w:t xml:space="preserve"> 300 mm ja sügavama</w:t>
      </w:r>
      <w:r w:rsidR="00295640">
        <w:rPr>
          <w:rFonts w:ascii="Times New Roman" w:hAnsi="Times New Roman" w:cs="Times New Roman"/>
        </w:rPr>
        <w:t>l</w:t>
      </w:r>
      <w:r w:rsidRPr="00B06773" w:rsidR="0026284F">
        <w:rPr>
          <w:rFonts w:ascii="Times New Roman" w:hAnsi="Times New Roman" w:cs="Times New Roman"/>
        </w:rPr>
        <w:t xml:space="preserve"> </w:t>
      </w:r>
      <w:r w:rsidR="00295640">
        <w:rPr>
          <w:rFonts w:ascii="Times New Roman" w:hAnsi="Times New Roman" w:cs="Times New Roman"/>
        </w:rPr>
        <w:t>agregaadil</w:t>
      </w:r>
      <w:r w:rsidRPr="00B06773" w:rsidR="0026284F">
        <w:rPr>
          <w:rFonts w:ascii="Times New Roman" w:hAnsi="Times New Roman" w:cs="Times New Roman"/>
        </w:rPr>
        <w:t xml:space="preserve"> 500 mm laiused hooldussektsioonid. Hooldussektsioonid peavad olema soojustagasti ja kalorifeeri vahel, kalorifeeri ja jahutuspatarei vahel ning mõlemal pool niisutit/kuivatit. Kõik hooldussektsiooni uksed peavad olema varustatud hingede ja linkkäepidemetega (v.a </w:t>
      </w:r>
      <w:r w:rsidRPr="00B06773" w:rsidR="00166E4A">
        <w:rPr>
          <w:rFonts w:ascii="Times New Roman" w:hAnsi="Times New Roman" w:cs="Times New Roman"/>
        </w:rPr>
        <w:t>ventilatsiooni</w:t>
      </w:r>
      <w:r w:rsidR="00166E4A">
        <w:rPr>
          <w:rFonts w:ascii="Times New Roman" w:hAnsi="Times New Roman" w:cs="Times New Roman"/>
        </w:rPr>
        <w:t>agregaadid</w:t>
      </w:r>
      <w:r w:rsidRPr="00B06773" w:rsidR="0026284F">
        <w:rPr>
          <w:rFonts w:ascii="Times New Roman" w:hAnsi="Times New Roman" w:cs="Times New Roman"/>
        </w:rPr>
        <w:t>, mille õhuvooluhulk on ≤0,5 m</w:t>
      </w:r>
      <w:r w:rsidRPr="00B06773" w:rsidR="0026284F">
        <w:rPr>
          <w:rFonts w:ascii="Times New Roman" w:hAnsi="Times New Roman" w:cs="Times New Roman"/>
          <w:vertAlign w:val="superscript"/>
        </w:rPr>
        <w:t>3</w:t>
      </w:r>
      <w:r w:rsidRPr="00B06773" w:rsidR="0026284F">
        <w:rPr>
          <w:rFonts w:ascii="Times New Roman" w:hAnsi="Times New Roman" w:cs="Times New Roman"/>
        </w:rPr>
        <w:t xml:space="preserve">/s). Soojustagasti-, filtri- ja ventilaatorisektsioonid peavad olema eraldi avatavad. Kõrvuti paiknevate </w:t>
      </w:r>
      <w:r w:rsidR="00982548">
        <w:rPr>
          <w:rFonts w:ascii="Times New Roman" w:hAnsi="Times New Roman" w:cs="Times New Roman"/>
        </w:rPr>
        <w:t>agregaatide</w:t>
      </w:r>
      <w:r w:rsidRPr="00B06773" w:rsidR="00982548">
        <w:rPr>
          <w:rFonts w:ascii="Times New Roman" w:hAnsi="Times New Roman" w:cs="Times New Roman"/>
        </w:rPr>
        <w:t xml:space="preserve"> </w:t>
      </w:r>
      <w:r w:rsidRPr="00B06773" w:rsidR="0026284F">
        <w:rPr>
          <w:rFonts w:ascii="Times New Roman" w:hAnsi="Times New Roman" w:cs="Times New Roman"/>
        </w:rPr>
        <w:t xml:space="preserve">ette hoolduspoolele peab jääma vähemalt suurema </w:t>
      </w:r>
      <w:r w:rsidR="00982548">
        <w:rPr>
          <w:rFonts w:ascii="Times New Roman" w:hAnsi="Times New Roman" w:cs="Times New Roman"/>
        </w:rPr>
        <w:t>agregaadi</w:t>
      </w:r>
      <w:r w:rsidRPr="00B06773" w:rsidR="00982548">
        <w:rPr>
          <w:rFonts w:ascii="Times New Roman" w:hAnsi="Times New Roman" w:cs="Times New Roman"/>
        </w:rPr>
        <w:t xml:space="preserve"> </w:t>
      </w:r>
      <w:r w:rsidRPr="00B06773" w:rsidR="0026284F">
        <w:rPr>
          <w:rFonts w:ascii="Times New Roman" w:hAnsi="Times New Roman" w:cs="Times New Roman"/>
        </w:rPr>
        <w:t>laiune teenindusala</w:t>
      </w:r>
      <w:r w:rsidRPr="00B06773" w:rsidR="007F0753">
        <w:rPr>
          <w:rFonts w:ascii="Times New Roman" w:hAnsi="Times New Roman" w:cs="Times New Roman"/>
        </w:rPr>
        <w:t>.</w:t>
      </w:r>
    </w:p>
    <w:p w:rsidRPr="00B06773" w:rsidR="007F0753" w:rsidP="007F0753" w:rsidRDefault="007F0753" w14:paraId="056C28E6" w14:textId="77777777">
      <w:pPr>
        <w:pStyle w:val="Heading3"/>
        <w:numPr>
          <w:ilvl w:val="2"/>
          <w:numId w:val="22"/>
        </w:numPr>
        <w:jc w:val="both"/>
        <w:rPr>
          <w:rFonts w:cs="Times New Roman"/>
        </w:rPr>
      </w:pPr>
      <w:bookmarkStart w:name="_Toc278195469" w:id="314"/>
      <w:bookmarkStart w:name="_Toc28854440" w:id="315"/>
      <w:bookmarkStart w:name="_Toc28855117" w:id="316"/>
      <w:bookmarkStart w:name="_Toc28855334" w:id="317"/>
      <w:bookmarkStart w:name="_Toc28855762" w:id="318"/>
      <w:bookmarkStart w:name="_Toc28858657" w:id="319"/>
      <w:bookmarkStart w:name="_Toc28859060" w:id="320"/>
      <w:bookmarkStart w:name="_Toc28859911" w:id="321"/>
      <w:bookmarkStart w:name="_Toc28860143" w:id="322"/>
      <w:bookmarkStart w:name="_Toc28860521" w:id="323"/>
      <w:bookmarkStart w:name="_Toc28870916" w:id="324"/>
      <w:bookmarkStart w:name="_Toc28871123" w:id="325"/>
      <w:bookmarkStart w:name="_Toc28871330" w:id="326"/>
      <w:bookmarkStart w:name="_Toc28871537" w:id="327"/>
      <w:bookmarkStart w:name="_Toc28871744" w:id="328"/>
      <w:bookmarkStart w:name="_Toc28871951" w:id="329"/>
      <w:bookmarkStart w:name="_Toc28872187" w:id="330"/>
      <w:bookmarkStart w:name="_Toc28872740" w:id="331"/>
      <w:bookmarkStart w:name="_Toc28872946" w:id="332"/>
      <w:bookmarkStart w:name="_Toc28873410" w:id="333"/>
      <w:bookmarkStart w:name="_Toc28873619" w:id="334"/>
      <w:bookmarkStart w:name="_Toc28874414" w:id="335"/>
      <w:bookmarkStart w:name="_Toc28953904" w:id="336"/>
      <w:bookmarkStart w:name="_Toc28954111" w:id="337"/>
      <w:bookmarkStart w:name="_Toc28954564" w:id="338"/>
      <w:bookmarkStart w:name="_Toc28954771" w:id="339"/>
      <w:bookmarkStart w:name="_Toc52186845" w:id="340"/>
      <w:bookmarkStart w:name="_Toc56684519" w:id="341"/>
      <w:bookmarkStart w:name="_Toc63411589" w:id="342"/>
      <w:bookmarkStart w:name="_Toc69905784" w:id="343"/>
      <w:bookmarkStart w:name="_Toc69981286" w:id="344"/>
      <w:bookmarkStart w:name="_Toc395314784" w:id="1240460881"/>
      <w:r w:rsidRPr="63698359" w:rsidR="007F0753">
        <w:rPr>
          <w:rFonts w:cs="Times New Roman"/>
        </w:rPr>
        <w:t>Erisüsteemid (kohtväljatõmbed ja kohtväljatõmmete kompenseerimine)</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1240460881"/>
    </w:p>
    <w:p w:rsidRPr="00B06773" w:rsidR="0026284F" w:rsidP="0026284F" w:rsidRDefault="0026284F" w14:paraId="34BE6283" w14:textId="3D9B4B9E">
      <w:pPr>
        <w:jc w:val="both"/>
        <w:rPr>
          <w:rFonts w:ascii="Times New Roman" w:hAnsi="Times New Roman" w:cs="Times New Roman"/>
        </w:rPr>
      </w:pPr>
      <w:bookmarkStart w:name="_Toc236466802" w:id="346"/>
      <w:bookmarkStart w:name="_Toc260837422" w:id="347"/>
      <w:bookmarkStart w:name="_Toc278195470" w:id="348"/>
      <w:r w:rsidRPr="00B06773">
        <w:rPr>
          <w:rFonts w:ascii="Times New Roman" w:hAnsi="Times New Roman" w:cs="Times New Roman"/>
        </w:rPr>
        <w:t>Kui väljatõmbeks ei kasutata kompleksseid sissepuhke-väljatõmbeseadmeid</w:t>
      </w:r>
      <w:r w:rsidR="00FF33F4">
        <w:rPr>
          <w:rFonts w:ascii="Times New Roman" w:hAnsi="Times New Roman" w:cs="Times New Roman"/>
        </w:rPr>
        <w:t>,</w:t>
      </w:r>
      <w:r w:rsidRPr="00B06773">
        <w:rPr>
          <w:rFonts w:ascii="Times New Roman" w:hAnsi="Times New Roman" w:cs="Times New Roman"/>
        </w:rPr>
        <w:t xml:space="preserve"> </w:t>
      </w:r>
      <w:r w:rsidR="00FF33F4">
        <w:rPr>
          <w:rFonts w:ascii="Times New Roman" w:hAnsi="Times New Roman" w:cs="Times New Roman"/>
        </w:rPr>
        <w:t xml:space="preserve">nagu </w:t>
      </w:r>
      <w:r w:rsidRPr="00B06773">
        <w:rPr>
          <w:rFonts w:ascii="Times New Roman" w:hAnsi="Times New Roman" w:cs="Times New Roman"/>
        </w:rPr>
        <w:t xml:space="preserve">näiteks erisüsteemide väljatõmbed, tuleb kasutada </w:t>
      </w:r>
      <w:r w:rsidR="00165B22">
        <w:rPr>
          <w:rFonts w:ascii="Times New Roman" w:hAnsi="Times New Roman" w:cs="Times New Roman"/>
        </w:rPr>
        <w:t>kanali-</w:t>
      </w:r>
      <w:r w:rsidRPr="00B06773" w:rsidR="00165B22">
        <w:rPr>
          <w:rFonts w:ascii="Times New Roman" w:hAnsi="Times New Roman" w:cs="Times New Roman"/>
        </w:rPr>
        <w:t xml:space="preserve"> </w:t>
      </w:r>
      <w:r w:rsidRPr="00B06773">
        <w:rPr>
          <w:rFonts w:ascii="Times New Roman" w:hAnsi="Times New Roman" w:cs="Times New Roman"/>
        </w:rPr>
        <w:t xml:space="preserve">või katusventilaatoreid. Nendele esitatavad nõuded on samad, mis </w:t>
      </w:r>
      <w:r w:rsidRPr="00B06773" w:rsidR="001A6997">
        <w:rPr>
          <w:rFonts w:ascii="Times New Roman" w:hAnsi="Times New Roman" w:cs="Times New Roman"/>
        </w:rPr>
        <w:t>ventilatsiooni</w:t>
      </w:r>
      <w:r w:rsidR="001A6997">
        <w:rPr>
          <w:rFonts w:ascii="Times New Roman" w:hAnsi="Times New Roman" w:cs="Times New Roman"/>
        </w:rPr>
        <w:t>agregaadis</w:t>
      </w:r>
      <w:r w:rsidRPr="00B06773" w:rsidR="001A6997">
        <w:rPr>
          <w:rFonts w:ascii="Times New Roman" w:hAnsi="Times New Roman" w:cs="Times New Roman"/>
        </w:rPr>
        <w:t xml:space="preserve"> </w:t>
      </w:r>
      <w:r w:rsidRPr="00B06773">
        <w:rPr>
          <w:rFonts w:ascii="Times New Roman" w:hAnsi="Times New Roman" w:cs="Times New Roman"/>
        </w:rPr>
        <w:t xml:space="preserve">olevatel ventilaatoritel (v.a ventilaatorid, mille tööaeg on ≤4 h ööpäevas). Ventilaatorid, mis töötavad alla 4 h ööpäevas, võivad töötada sagedusmuundurita. </w:t>
      </w:r>
      <w:r w:rsidRPr="00B06773" w:rsidR="00F33FBC">
        <w:rPr>
          <w:rFonts w:ascii="Times New Roman" w:hAnsi="Times New Roman" w:cs="Times New Roman"/>
        </w:rPr>
        <w:t>Kohtväljatõm</w:t>
      </w:r>
      <w:r w:rsidR="00F33FBC">
        <w:rPr>
          <w:rFonts w:ascii="Times New Roman" w:hAnsi="Times New Roman" w:cs="Times New Roman"/>
        </w:rPr>
        <w:t>be</w:t>
      </w:r>
      <w:r w:rsidRPr="00B06773" w:rsidR="00F33FBC">
        <w:rPr>
          <w:rFonts w:ascii="Times New Roman" w:hAnsi="Times New Roman" w:cs="Times New Roman"/>
        </w:rPr>
        <w:t xml:space="preserve"> </w:t>
      </w:r>
      <w:r w:rsidRPr="00B06773">
        <w:rPr>
          <w:rFonts w:ascii="Times New Roman" w:hAnsi="Times New Roman" w:cs="Times New Roman"/>
        </w:rPr>
        <w:t>ventilaatori peab ühendama hoone automaatikasüsteemiga (olek, ajaline juhtimine ja häire).</w:t>
      </w:r>
    </w:p>
    <w:p w:rsidRPr="00B06773" w:rsidR="007F0753" w:rsidP="0026284F" w:rsidRDefault="0602B388" w14:paraId="6FC982C8" w14:textId="5D4A687C">
      <w:pPr>
        <w:jc w:val="both"/>
        <w:rPr>
          <w:rFonts w:ascii="Times New Roman" w:hAnsi="Times New Roman" w:cs="Times New Roman"/>
        </w:rPr>
      </w:pPr>
      <w:r w:rsidRPr="6EE22042">
        <w:rPr>
          <w:rFonts w:ascii="Times New Roman" w:hAnsi="Times New Roman" w:cs="Times New Roman"/>
        </w:rPr>
        <w:t xml:space="preserve">Katusventilaatori puhkeava kõrgus katusepinnast ei tohi olla madalam kui 900 mm. Samuti tuleb jälgida, et </w:t>
      </w:r>
      <w:r w:rsidRPr="00521B95">
        <w:rPr>
          <w:rFonts w:ascii="Times New Roman" w:hAnsi="Times New Roman" w:cs="Times New Roman"/>
        </w:rPr>
        <w:t>katusventilaator ei põhjustaks lume sulamist katusel</w:t>
      </w:r>
      <w:r w:rsidRPr="6EE22042">
        <w:rPr>
          <w:rFonts w:ascii="Times New Roman" w:hAnsi="Times New Roman" w:cs="Times New Roman"/>
        </w:rPr>
        <w:t>. Katuseventilaatorid peavad olema varustatud turvalülitiga (RYL 2002 I osa G3113</w:t>
      </w:r>
      <w:r w:rsidRPr="6EE22042" w:rsidR="0A99DF75">
        <w:rPr>
          <w:rFonts w:ascii="Times New Roman" w:hAnsi="Times New Roman" w:cs="Times New Roman"/>
        </w:rPr>
        <w:t>).</w:t>
      </w:r>
    </w:p>
    <w:p w:rsidRPr="00B06773" w:rsidR="007F0753" w:rsidP="007F0753" w:rsidRDefault="007F0753" w14:paraId="20AB26B9" w14:textId="77777777">
      <w:pPr>
        <w:pStyle w:val="Heading3"/>
        <w:numPr>
          <w:ilvl w:val="2"/>
          <w:numId w:val="22"/>
        </w:numPr>
        <w:jc w:val="both"/>
        <w:rPr>
          <w:rFonts w:cs="Times New Roman"/>
        </w:rPr>
      </w:pPr>
      <w:bookmarkStart w:name="_Toc28854441" w:id="349"/>
      <w:bookmarkStart w:name="_Toc28855118" w:id="350"/>
      <w:bookmarkStart w:name="_Toc28855335" w:id="351"/>
      <w:bookmarkStart w:name="_Toc28855763" w:id="352"/>
      <w:bookmarkStart w:name="_Toc28858658" w:id="353"/>
      <w:bookmarkStart w:name="_Toc28859061" w:id="354"/>
      <w:bookmarkStart w:name="_Toc28859912" w:id="355"/>
      <w:bookmarkStart w:name="_Toc28860144" w:id="356"/>
      <w:bookmarkStart w:name="_Toc28860522" w:id="357"/>
      <w:bookmarkStart w:name="_Toc28870917" w:id="358"/>
      <w:bookmarkStart w:name="_Toc28871124" w:id="359"/>
      <w:bookmarkStart w:name="_Toc28871331" w:id="360"/>
      <w:bookmarkStart w:name="_Toc28871538" w:id="361"/>
      <w:bookmarkStart w:name="_Toc28871745" w:id="362"/>
      <w:bookmarkStart w:name="_Toc28871952" w:id="363"/>
      <w:bookmarkStart w:name="_Toc28872188" w:id="364"/>
      <w:bookmarkStart w:name="_Toc28872741" w:id="365"/>
      <w:bookmarkStart w:name="_Toc28872947" w:id="366"/>
      <w:bookmarkStart w:name="_Toc28873411" w:id="367"/>
      <w:bookmarkStart w:name="_Toc28873620" w:id="368"/>
      <w:bookmarkStart w:name="_Toc28874415" w:id="369"/>
      <w:bookmarkStart w:name="_Toc28953905" w:id="370"/>
      <w:bookmarkStart w:name="_Toc28954112" w:id="371"/>
      <w:bookmarkStart w:name="_Toc28954565" w:id="372"/>
      <w:bookmarkStart w:name="_Toc28954772" w:id="373"/>
      <w:bookmarkStart w:name="_Toc52186846" w:id="374"/>
      <w:bookmarkStart w:name="_Toc56684520" w:id="375"/>
      <w:bookmarkStart w:name="_Toc63411590" w:id="376"/>
      <w:bookmarkStart w:name="_Toc69905785" w:id="377"/>
      <w:bookmarkStart w:name="_Toc69981287" w:id="378"/>
      <w:bookmarkStart w:name="_Toc312424346" w:id="704765667"/>
      <w:r w:rsidRPr="63698359" w:rsidR="007F0753">
        <w:rPr>
          <w:rFonts w:cs="Times New Roman"/>
        </w:rPr>
        <w:t>Mürasummutid</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704765667"/>
    </w:p>
    <w:p w:rsidRPr="00B06773" w:rsidR="007F0753" w:rsidP="007F0753" w:rsidRDefault="0602B388" w14:paraId="60F9489E" w14:textId="157D90D3">
      <w:pPr>
        <w:jc w:val="both"/>
        <w:rPr>
          <w:rFonts w:ascii="Times New Roman" w:hAnsi="Times New Roman" w:cs="Times New Roman"/>
        </w:rPr>
      </w:pPr>
      <w:r w:rsidRPr="35C1FD64" w:rsidR="0602B388">
        <w:rPr>
          <w:rFonts w:ascii="Times New Roman" w:hAnsi="Times New Roman" w:cs="Times New Roman"/>
        </w:rPr>
        <w:t xml:space="preserve">Mürasummutid ja </w:t>
      </w:r>
      <w:r w:rsidRPr="35C1FD64" w:rsidR="1CB814B0">
        <w:rPr>
          <w:rFonts w:ascii="Times New Roman" w:hAnsi="Times New Roman" w:cs="Times New Roman"/>
        </w:rPr>
        <w:t xml:space="preserve">õhukanalite </w:t>
      </w:r>
      <w:r w:rsidRPr="35C1FD64" w:rsidR="0602B388">
        <w:rPr>
          <w:rFonts w:ascii="Times New Roman" w:hAnsi="Times New Roman" w:cs="Times New Roman"/>
        </w:rPr>
        <w:t xml:space="preserve">lahendus tuleb kavandada nii, et </w:t>
      </w:r>
      <w:r w:rsidRPr="35C1FD64" w:rsidR="24DCC8E6">
        <w:rPr>
          <w:rFonts w:ascii="Times New Roman" w:hAnsi="Times New Roman" w:cs="Times New Roman"/>
        </w:rPr>
        <w:t xml:space="preserve">õhukanalis </w:t>
      </w:r>
      <w:r w:rsidRPr="35C1FD64" w:rsidR="0602B388">
        <w:rPr>
          <w:rFonts w:ascii="Times New Roman" w:hAnsi="Times New Roman" w:cs="Times New Roman"/>
        </w:rPr>
        <w:t xml:space="preserve">leviv või </w:t>
      </w:r>
      <w:r w:rsidRPr="35C1FD64" w:rsidR="3C28DD5B">
        <w:rPr>
          <w:rFonts w:ascii="Times New Roman" w:hAnsi="Times New Roman" w:cs="Times New Roman"/>
        </w:rPr>
        <w:t xml:space="preserve">ventilatsiooniagregaadi </w:t>
      </w:r>
      <w:r w:rsidRPr="35C1FD64" w:rsidR="0602B388">
        <w:rPr>
          <w:rFonts w:ascii="Times New Roman" w:hAnsi="Times New Roman" w:cs="Times New Roman"/>
        </w:rPr>
        <w:t xml:space="preserve">müra ei põhjustaks teenindatavates ruumides ja </w:t>
      </w:r>
      <w:r w:rsidRPr="35C1FD64" w:rsidR="513039A4">
        <w:rPr>
          <w:rFonts w:ascii="Times New Roman" w:hAnsi="Times New Roman" w:cs="Times New Roman"/>
        </w:rPr>
        <w:t xml:space="preserve">agregaadi </w:t>
      </w:r>
      <w:r w:rsidRPr="35C1FD64" w:rsidR="51C4D805">
        <w:rPr>
          <w:rFonts w:ascii="Times New Roman" w:hAnsi="Times New Roman" w:cs="Times New Roman"/>
        </w:rPr>
        <w:t>paiknemiskohas</w:t>
      </w:r>
      <w:r w:rsidRPr="35C1FD64" w:rsidR="0602B388">
        <w:rPr>
          <w:rFonts w:ascii="Times New Roman" w:hAnsi="Times New Roman" w:cs="Times New Roman"/>
        </w:rPr>
        <w:t xml:space="preserve"> lubatust suuremat müra ning ventilatsiooni</w:t>
      </w:r>
      <w:r w:rsidRPr="35C1FD64" w:rsidR="2E494B30">
        <w:rPr>
          <w:rFonts w:ascii="Times New Roman" w:hAnsi="Times New Roman" w:cs="Times New Roman"/>
        </w:rPr>
        <w:t xml:space="preserve"> õhukanali läbiviik</w:t>
      </w:r>
      <w:r w:rsidRPr="35C1FD64" w:rsidR="0602B388">
        <w:rPr>
          <w:rFonts w:ascii="Times New Roman" w:hAnsi="Times New Roman" w:cs="Times New Roman"/>
        </w:rPr>
        <w:t xml:space="preserve"> ei halvendaks </w:t>
      </w:r>
      <w:r w:rsidRPr="35C1FD64" w:rsidR="0602B388">
        <w:rPr>
          <w:rFonts w:ascii="Times New Roman" w:hAnsi="Times New Roman" w:cs="Times New Roman"/>
        </w:rPr>
        <w:t>piirdekonstruktsioonide</w:t>
      </w:r>
      <w:r w:rsidRPr="35C1FD64" w:rsidR="4FD9B2E8">
        <w:rPr>
          <w:rFonts w:ascii="Times New Roman" w:hAnsi="Times New Roman" w:cs="Times New Roman"/>
        </w:rPr>
        <w:t xml:space="preserve"> </w:t>
      </w:r>
      <w:r w:rsidRPr="35C1FD64" w:rsidR="711653F5">
        <w:rPr>
          <w:rFonts w:ascii="Times New Roman" w:hAnsi="Times New Roman" w:cs="Times New Roman"/>
        </w:rPr>
        <w:t>nõutud</w:t>
      </w:r>
      <w:r w:rsidRPr="35C1FD64" w:rsidR="711653F5">
        <w:rPr>
          <w:rFonts w:ascii="Times New Roman" w:hAnsi="Times New Roman" w:cs="Times New Roman"/>
        </w:rPr>
        <w:t xml:space="preserve"> </w:t>
      </w:r>
      <w:r w:rsidRPr="35C1FD64" w:rsidR="0602B388">
        <w:rPr>
          <w:rFonts w:ascii="Times New Roman" w:hAnsi="Times New Roman" w:cs="Times New Roman"/>
        </w:rPr>
        <w:t xml:space="preserve"> mürapidavust. Kasutada võib nii </w:t>
      </w:r>
      <w:r w:rsidRPr="35C1FD64" w:rsidR="6B6E1E0F">
        <w:rPr>
          <w:rFonts w:ascii="Times New Roman" w:hAnsi="Times New Roman" w:cs="Times New Roman"/>
        </w:rPr>
        <w:t>ümar</w:t>
      </w:r>
      <w:r w:rsidRPr="35C1FD64" w:rsidR="69EE68EE">
        <w:rPr>
          <w:rFonts w:ascii="Times New Roman" w:hAnsi="Times New Roman" w:cs="Times New Roman"/>
        </w:rPr>
        <w:t>aid</w:t>
      </w:r>
      <w:r w:rsidRPr="35C1FD64" w:rsidR="0602B388">
        <w:rPr>
          <w:rFonts w:ascii="Times New Roman" w:hAnsi="Times New Roman" w:cs="Times New Roman"/>
        </w:rPr>
        <w:t xml:space="preserve">- kui </w:t>
      </w:r>
      <w:r w:rsidRPr="35C1FD64" w:rsidR="77AE4632">
        <w:rPr>
          <w:rFonts w:ascii="Times New Roman" w:hAnsi="Times New Roman" w:cs="Times New Roman"/>
        </w:rPr>
        <w:t>kandilisi (</w:t>
      </w:r>
      <w:r w:rsidRPr="35C1FD64" w:rsidR="0602B388">
        <w:rPr>
          <w:rFonts w:ascii="Times New Roman" w:hAnsi="Times New Roman" w:cs="Times New Roman"/>
        </w:rPr>
        <w:t>plaat</w:t>
      </w:r>
      <w:r w:rsidRPr="35C1FD64" w:rsidR="69EE68EE">
        <w:rPr>
          <w:rFonts w:ascii="Times New Roman" w:hAnsi="Times New Roman" w:cs="Times New Roman"/>
        </w:rPr>
        <w:t>-)</w:t>
      </w:r>
      <w:r w:rsidRPr="35C1FD64" w:rsidR="0602B388">
        <w:rPr>
          <w:rFonts w:ascii="Times New Roman" w:hAnsi="Times New Roman" w:cs="Times New Roman"/>
        </w:rPr>
        <w:t xml:space="preserve">mürasummuteid.  Mürasummutid peavad olema testitud ja omama mürasummutuskarakteristikuid oktaavribade kaupa. Mürasummutid peavad olema valmistatud mittepõlevatest materjalidest. Ventilatsiooniseadmete mürasummutite valik ja toimivus peavad olema akustiliste arvutustega kontrollitud. </w:t>
      </w:r>
      <w:r w:rsidRPr="35C1FD64" w:rsidR="05E5E2B6">
        <w:rPr>
          <w:rFonts w:ascii="Times New Roman" w:hAnsi="Times New Roman" w:cs="Times New Roman"/>
        </w:rPr>
        <w:t>P</w:t>
      </w:r>
      <w:r w:rsidRPr="35C1FD64" w:rsidR="0602B388">
        <w:rPr>
          <w:rFonts w:ascii="Times New Roman" w:hAnsi="Times New Roman" w:cs="Times New Roman"/>
        </w:rPr>
        <w:t xml:space="preserve">uhasruumide (nt operatsiooni palat) </w:t>
      </w:r>
      <w:r w:rsidRPr="35C1FD64" w:rsidR="40B01361">
        <w:rPr>
          <w:rFonts w:ascii="Times New Roman" w:hAnsi="Times New Roman" w:cs="Times New Roman"/>
        </w:rPr>
        <w:t>ventilatsiooni</w:t>
      </w:r>
      <w:r w:rsidRPr="35C1FD64" w:rsidR="0602B388">
        <w:rPr>
          <w:rFonts w:ascii="Times New Roman" w:hAnsi="Times New Roman" w:cs="Times New Roman"/>
        </w:rPr>
        <w:t xml:space="preserve">süsteemides tuleb kasutada </w:t>
      </w:r>
      <w:r w:rsidRPr="35C1FD64" w:rsidR="40B01361">
        <w:rPr>
          <w:rFonts w:ascii="Times New Roman" w:hAnsi="Times New Roman" w:cs="Times New Roman"/>
        </w:rPr>
        <w:t>mü</w:t>
      </w:r>
      <w:r w:rsidRPr="35C1FD64" w:rsidR="36E732E2">
        <w:rPr>
          <w:rFonts w:ascii="Times New Roman" w:hAnsi="Times New Roman" w:cs="Times New Roman"/>
        </w:rPr>
        <w:t>r</w:t>
      </w:r>
      <w:r w:rsidRPr="35C1FD64" w:rsidR="40B01361">
        <w:rPr>
          <w:rFonts w:ascii="Times New Roman" w:hAnsi="Times New Roman" w:cs="Times New Roman"/>
        </w:rPr>
        <w:t xml:space="preserve">asummutava materjalina </w:t>
      </w:r>
      <w:r w:rsidRPr="35C1FD64" w:rsidR="0602B388">
        <w:rPr>
          <w:rFonts w:ascii="Times New Roman" w:hAnsi="Times New Roman" w:cs="Times New Roman"/>
        </w:rPr>
        <w:t>polüest</w:t>
      </w:r>
      <w:r w:rsidRPr="35C1FD64" w:rsidR="69785A2E">
        <w:rPr>
          <w:rFonts w:ascii="Times New Roman" w:hAnsi="Times New Roman" w:cs="Times New Roman"/>
        </w:rPr>
        <w:t>rit</w:t>
      </w:r>
      <w:r w:rsidRPr="35C1FD64" w:rsidR="0602B388">
        <w:rPr>
          <w:rFonts w:ascii="Times New Roman" w:hAnsi="Times New Roman" w:cs="Times New Roman"/>
        </w:rPr>
        <w:t xml:space="preserve"> </w:t>
      </w:r>
      <w:r w:rsidRPr="35C1FD64" w:rsidR="0A99DF75">
        <w:rPr>
          <w:rFonts w:ascii="Times New Roman" w:hAnsi="Times New Roman" w:cs="Times New Roman"/>
        </w:rPr>
        <w:t>.</w:t>
      </w:r>
    </w:p>
    <w:p w:rsidRPr="00B06773" w:rsidR="007F0753" w:rsidP="007F0753" w:rsidRDefault="008F2FF3" w14:paraId="5663C531" w14:textId="11A877B1">
      <w:pPr>
        <w:pStyle w:val="Heading3"/>
        <w:numPr>
          <w:ilvl w:val="2"/>
          <w:numId w:val="22"/>
        </w:numPr>
        <w:jc w:val="both"/>
        <w:rPr>
          <w:rFonts w:cs="Times New Roman"/>
        </w:rPr>
      </w:pPr>
      <w:bookmarkStart w:name="_Toc82893689" w:id="1900311999"/>
      <w:r w:rsidRPr="63698359" w:rsidR="008F2FF3">
        <w:rPr>
          <w:rFonts w:cs="Times New Roman"/>
        </w:rPr>
        <w:t>Õhukanalid</w:t>
      </w:r>
      <w:bookmarkEnd w:id="1900311999"/>
    </w:p>
    <w:p w:rsidRPr="00B06773" w:rsidR="0026284F" w:rsidP="0026284F" w:rsidRDefault="008F2FF3" w14:paraId="4702E908" w14:textId="52BEAEE0">
      <w:pPr>
        <w:pStyle w:val="NoSpacing"/>
        <w:spacing w:line="276" w:lineRule="auto"/>
        <w:jc w:val="both"/>
        <w:rPr>
          <w:rFonts w:ascii="Times New Roman" w:hAnsi="Times New Roman" w:cs="Times New Roman"/>
        </w:rPr>
      </w:pPr>
      <w:r>
        <w:rPr>
          <w:rFonts w:ascii="Times New Roman" w:hAnsi="Times New Roman" w:cs="Times New Roman"/>
        </w:rPr>
        <w:t>Õhukanalid</w:t>
      </w:r>
      <w:r w:rsidRPr="00B06773">
        <w:rPr>
          <w:rFonts w:ascii="Times New Roman" w:hAnsi="Times New Roman" w:cs="Times New Roman"/>
        </w:rPr>
        <w:t xml:space="preserve"> </w:t>
      </w:r>
      <w:r w:rsidRPr="00B06773" w:rsidR="0026284F">
        <w:rPr>
          <w:rFonts w:ascii="Times New Roman" w:hAnsi="Times New Roman" w:cs="Times New Roman"/>
        </w:rPr>
        <w:t xml:space="preserve">tuleb reeglina ehitada tsinkplekist spiraalvaltsiga </w:t>
      </w:r>
      <w:r w:rsidRPr="00B06773" w:rsidR="00541B54">
        <w:rPr>
          <w:rFonts w:ascii="Times New Roman" w:hAnsi="Times New Roman" w:cs="Times New Roman"/>
        </w:rPr>
        <w:t>ümar</w:t>
      </w:r>
      <w:r w:rsidR="00541B54">
        <w:rPr>
          <w:rFonts w:ascii="Times New Roman" w:hAnsi="Times New Roman" w:cs="Times New Roman"/>
        </w:rPr>
        <w:t>kanalitest</w:t>
      </w:r>
      <w:r w:rsidRPr="00B06773" w:rsidR="0026284F">
        <w:rPr>
          <w:rFonts w:ascii="Times New Roman" w:hAnsi="Times New Roman" w:cs="Times New Roman"/>
        </w:rPr>
        <w:t xml:space="preserve">. Vajadusel kasutatakse kandilise ristlõikega </w:t>
      </w:r>
      <w:r w:rsidR="009F7C86">
        <w:rPr>
          <w:rFonts w:ascii="Times New Roman" w:hAnsi="Times New Roman" w:cs="Times New Roman"/>
        </w:rPr>
        <w:t>kanaleid</w:t>
      </w:r>
      <w:r w:rsidRPr="00B06773" w:rsidR="0026284F">
        <w:rPr>
          <w:rFonts w:ascii="Times New Roman" w:hAnsi="Times New Roman" w:cs="Times New Roman"/>
        </w:rPr>
        <w:t xml:space="preserve">. Kasutatavate </w:t>
      </w:r>
      <w:r w:rsidR="009F7C86">
        <w:rPr>
          <w:rFonts w:ascii="Times New Roman" w:hAnsi="Times New Roman" w:cs="Times New Roman"/>
        </w:rPr>
        <w:t>õhukanalite</w:t>
      </w:r>
      <w:r w:rsidRPr="00B06773" w:rsidR="009F7C86">
        <w:rPr>
          <w:rFonts w:ascii="Times New Roman" w:hAnsi="Times New Roman" w:cs="Times New Roman"/>
        </w:rPr>
        <w:t xml:space="preserve"> </w:t>
      </w:r>
      <w:r w:rsidRPr="00B06773" w:rsidR="0026284F">
        <w:rPr>
          <w:rFonts w:ascii="Times New Roman" w:hAnsi="Times New Roman" w:cs="Times New Roman"/>
        </w:rPr>
        <w:t xml:space="preserve">materjali valik, ehitus ja seina paksus peavad vastama standardile EVS 812-2 „Ehitiste tuleohutus. Osa 2: Ventilatsioonisüsteemid.” nõuetele. Painduvate </w:t>
      </w:r>
      <w:r w:rsidRPr="00B06773" w:rsidR="00A87998">
        <w:rPr>
          <w:rFonts w:ascii="Times New Roman" w:hAnsi="Times New Roman" w:cs="Times New Roman"/>
        </w:rPr>
        <w:t>ventilatsiooni</w:t>
      </w:r>
      <w:r w:rsidR="00A87998">
        <w:rPr>
          <w:rFonts w:ascii="Times New Roman" w:hAnsi="Times New Roman" w:cs="Times New Roman"/>
        </w:rPr>
        <w:t>kanalite</w:t>
      </w:r>
      <w:r w:rsidRPr="00B06773" w:rsidR="00A87998">
        <w:rPr>
          <w:rFonts w:ascii="Times New Roman" w:hAnsi="Times New Roman" w:cs="Times New Roman"/>
        </w:rPr>
        <w:t xml:space="preserve"> </w:t>
      </w:r>
      <w:r w:rsidRPr="00B06773" w:rsidR="0026284F">
        <w:rPr>
          <w:rFonts w:ascii="Times New Roman" w:hAnsi="Times New Roman" w:cs="Times New Roman"/>
        </w:rPr>
        <w:t xml:space="preserve">kasutamine on lubatud vaid erandkorras, eelnevalt tellijaga kirjalikult kooskõlastades. </w:t>
      </w:r>
      <w:r w:rsidR="00A87998">
        <w:rPr>
          <w:rFonts w:ascii="Times New Roman" w:hAnsi="Times New Roman" w:cs="Times New Roman"/>
        </w:rPr>
        <w:t>Õhukanalite</w:t>
      </w:r>
      <w:r w:rsidRPr="00B06773" w:rsidR="00A87998">
        <w:rPr>
          <w:rFonts w:ascii="Times New Roman" w:hAnsi="Times New Roman" w:cs="Times New Roman"/>
        </w:rPr>
        <w:t xml:space="preserve"> </w:t>
      </w:r>
      <w:r w:rsidRPr="00B06773" w:rsidR="0026284F">
        <w:rPr>
          <w:rFonts w:ascii="Times New Roman" w:hAnsi="Times New Roman" w:cs="Times New Roman"/>
        </w:rPr>
        <w:t>pikaajaliseks säilimiseks mehaanilise vigastusohuga ruumides (nt võimlad ja spordisaalid) või ka keemilise ohuga (nt ujulad) ruumides tuleb rakendada erimeetmeid.</w:t>
      </w:r>
    </w:p>
    <w:p w:rsidRPr="00B06773" w:rsidR="0026284F" w:rsidP="0026284F" w:rsidRDefault="0026284F" w14:paraId="55B2C394" w14:textId="77777777">
      <w:pPr>
        <w:pStyle w:val="NoSpacing"/>
        <w:spacing w:line="276" w:lineRule="auto"/>
        <w:jc w:val="both"/>
        <w:rPr>
          <w:rFonts w:ascii="Times New Roman" w:hAnsi="Times New Roman" w:cs="Times New Roman"/>
        </w:rPr>
      </w:pPr>
    </w:p>
    <w:p w:rsidRPr="00B06773" w:rsidR="0026284F" w:rsidP="0026284F" w:rsidRDefault="00BE01BA" w14:paraId="4605DF47" w14:textId="29B55A49">
      <w:pPr>
        <w:pStyle w:val="NoSpacing"/>
        <w:spacing w:line="276" w:lineRule="auto"/>
        <w:jc w:val="both"/>
        <w:rPr>
          <w:rFonts w:ascii="Times New Roman" w:hAnsi="Times New Roman" w:cs="Times New Roman"/>
        </w:rPr>
      </w:pPr>
      <w:r w:rsidRPr="07B8B28F" w:rsidR="00BE01BA">
        <w:rPr>
          <w:rFonts w:ascii="Times New Roman" w:hAnsi="Times New Roman" w:cs="Times New Roman"/>
        </w:rPr>
        <w:t xml:space="preserve">Ventilatsioonikanalite </w:t>
      </w:r>
      <w:r w:rsidRPr="07B8B28F" w:rsidR="0026284F">
        <w:rPr>
          <w:rFonts w:ascii="Times New Roman" w:hAnsi="Times New Roman" w:cs="Times New Roman"/>
        </w:rPr>
        <w:t xml:space="preserve">ühendamisel on oluline vältida detailide vigastamist. </w:t>
      </w:r>
      <w:r w:rsidRPr="07B8B28F" w:rsidR="005C5906">
        <w:rPr>
          <w:rFonts w:ascii="Times New Roman" w:hAnsi="Times New Roman" w:cs="Times New Roman"/>
        </w:rPr>
        <w:t>Ümara ristlõikega v</w:t>
      </w:r>
      <w:r w:rsidRPr="07B8B28F" w:rsidR="0026284F">
        <w:rPr>
          <w:rFonts w:ascii="Times New Roman" w:hAnsi="Times New Roman" w:cs="Times New Roman"/>
        </w:rPr>
        <w:t xml:space="preserve">entilatsioonikanalite </w:t>
      </w:r>
      <w:r w:rsidRPr="07B8B28F" w:rsidR="00BF2818">
        <w:rPr>
          <w:rFonts w:ascii="Times New Roman" w:hAnsi="Times New Roman" w:cs="Times New Roman"/>
        </w:rPr>
        <w:t xml:space="preserve">ühendamine </w:t>
      </w:r>
      <w:r w:rsidRPr="07B8B28F" w:rsidR="0026284F">
        <w:rPr>
          <w:rFonts w:ascii="Times New Roman" w:hAnsi="Times New Roman" w:cs="Times New Roman"/>
        </w:rPr>
        <w:t>tuleb teostada  tõmbeneetide</w:t>
      </w:r>
      <w:r w:rsidRPr="07B8B28F" w:rsidR="005C5906">
        <w:rPr>
          <w:rFonts w:ascii="Times New Roman" w:hAnsi="Times New Roman" w:cs="Times New Roman"/>
        </w:rPr>
        <w:t>ga</w:t>
      </w:r>
      <w:r w:rsidRPr="07B8B28F" w:rsidR="00724FD6">
        <w:rPr>
          <w:rFonts w:ascii="Times New Roman" w:hAnsi="Times New Roman" w:cs="Times New Roman"/>
        </w:rPr>
        <w:t>, suurima</w:t>
      </w:r>
      <w:r w:rsidRPr="07B8B28F" w:rsidR="00CC12AD">
        <w:rPr>
          <w:rFonts w:ascii="Times New Roman" w:hAnsi="Times New Roman" w:cs="Times New Roman"/>
        </w:rPr>
        <w:t xml:space="preserve"> (klass D)</w:t>
      </w:r>
      <w:r w:rsidRPr="07B8B28F" w:rsidR="00724FD6">
        <w:rPr>
          <w:rFonts w:ascii="Times New Roman" w:hAnsi="Times New Roman" w:cs="Times New Roman"/>
        </w:rPr>
        <w:t xml:space="preserve"> õhutiheduse nõuete korral kasutada </w:t>
      </w:r>
      <w:r w:rsidRPr="07B8B28F" w:rsidR="00054FD2">
        <w:rPr>
          <w:rFonts w:ascii="Times New Roman" w:hAnsi="Times New Roman" w:cs="Times New Roman"/>
        </w:rPr>
        <w:t xml:space="preserve">rõhukindlaid </w:t>
      </w:r>
      <w:r w:rsidRPr="07B8B28F" w:rsidR="00E845B4">
        <w:rPr>
          <w:rFonts w:ascii="Times New Roman" w:hAnsi="Times New Roman" w:cs="Times New Roman"/>
        </w:rPr>
        <w:t>(</w:t>
      </w:r>
      <w:r w:rsidRPr="07B8B28F" w:rsidR="00724FD6">
        <w:rPr>
          <w:rFonts w:ascii="Times New Roman" w:hAnsi="Times New Roman" w:cs="Times New Roman"/>
        </w:rPr>
        <w:t>pime</w:t>
      </w:r>
      <w:r w:rsidRPr="07B8B28F" w:rsidR="00E845B4">
        <w:rPr>
          <w:rFonts w:ascii="Times New Roman" w:hAnsi="Times New Roman" w:cs="Times New Roman"/>
        </w:rPr>
        <w:t>)</w:t>
      </w:r>
      <w:r w:rsidRPr="07B8B28F" w:rsidR="00724FD6">
        <w:rPr>
          <w:rFonts w:ascii="Times New Roman" w:hAnsi="Times New Roman" w:cs="Times New Roman"/>
        </w:rPr>
        <w:t>neete.</w:t>
      </w:r>
      <w:r w:rsidRPr="07B8B28F" w:rsidR="0026284F">
        <w:rPr>
          <w:rFonts w:ascii="Times New Roman" w:hAnsi="Times New Roman" w:cs="Times New Roman"/>
        </w:rPr>
        <w:t xml:space="preserve">. </w:t>
      </w:r>
      <w:r w:rsidRPr="07B8B28F" w:rsidR="0026284F">
        <w:rPr>
          <w:rFonts w:ascii="Times New Roman" w:hAnsi="Times New Roman" w:cs="Times New Roman"/>
        </w:rPr>
        <w:t xml:space="preserve"> </w:t>
      </w:r>
      <w:r w:rsidRPr="07B8B28F" w:rsidR="629C4E7C">
        <w:rPr>
          <w:rFonts w:ascii="Times New Roman" w:hAnsi="Times New Roman" w:cs="Times New Roman"/>
        </w:rPr>
        <w:t xml:space="preserve">Sadulühenduse kasutamisel tuleb tagada kogu </w:t>
      </w:r>
      <w:r w:rsidRPr="07B8B28F" w:rsidR="00792F20">
        <w:rPr>
          <w:rFonts w:ascii="Times New Roman" w:hAnsi="Times New Roman" w:cs="Times New Roman"/>
        </w:rPr>
        <w:t>õhu</w:t>
      </w:r>
      <w:r w:rsidRPr="07B8B28F" w:rsidR="629C4E7C">
        <w:rPr>
          <w:rFonts w:ascii="Times New Roman" w:hAnsi="Times New Roman" w:cs="Times New Roman"/>
        </w:rPr>
        <w:t xml:space="preserve">kanali </w:t>
      </w:r>
      <w:r w:rsidRPr="07B8B28F" w:rsidR="35A5C66F">
        <w:rPr>
          <w:rFonts w:ascii="Times New Roman" w:hAnsi="Times New Roman" w:cs="Times New Roman"/>
        </w:rPr>
        <w:t xml:space="preserve">süsteemis projekteeritud </w:t>
      </w:r>
      <w:r w:rsidRPr="07B8B28F" w:rsidR="00EB21C2">
        <w:rPr>
          <w:rFonts w:ascii="Times New Roman" w:hAnsi="Times New Roman" w:cs="Times New Roman"/>
        </w:rPr>
        <w:t>õhu</w:t>
      </w:r>
      <w:r w:rsidRPr="07B8B28F" w:rsidR="35A5C66F">
        <w:rPr>
          <w:rFonts w:ascii="Times New Roman" w:hAnsi="Times New Roman" w:cs="Times New Roman"/>
        </w:rPr>
        <w:t xml:space="preserve">tiheduse, müra ja </w:t>
      </w:r>
      <w:r w:rsidRPr="07B8B28F" w:rsidR="002971DD">
        <w:rPr>
          <w:rFonts w:ascii="Times New Roman" w:hAnsi="Times New Roman" w:cs="Times New Roman"/>
        </w:rPr>
        <w:t>rõhukao (</w:t>
      </w:r>
      <w:r w:rsidRPr="07B8B28F" w:rsidR="35A5C66F">
        <w:rPr>
          <w:rFonts w:ascii="Times New Roman" w:hAnsi="Times New Roman" w:cs="Times New Roman"/>
        </w:rPr>
        <w:t>SFP</w:t>
      </w:r>
      <w:r w:rsidRPr="07B8B28F" w:rsidR="002971DD">
        <w:rPr>
          <w:rFonts w:ascii="Times New Roman" w:hAnsi="Times New Roman" w:cs="Times New Roman"/>
        </w:rPr>
        <w:t>)</w:t>
      </w:r>
      <w:r w:rsidRPr="07B8B28F" w:rsidR="35A5C66F">
        <w:rPr>
          <w:rFonts w:ascii="Times New Roman" w:hAnsi="Times New Roman" w:cs="Times New Roman"/>
        </w:rPr>
        <w:t xml:space="preserve"> nõuded. </w:t>
      </w:r>
      <w:r w:rsidRPr="07B8B28F" w:rsidR="00D70636">
        <w:rPr>
          <w:rFonts w:ascii="Times New Roman" w:hAnsi="Times New Roman" w:cs="Times New Roman"/>
        </w:rPr>
        <w:t xml:space="preserve">Tuleb </w:t>
      </w:r>
      <w:r w:rsidRPr="07B8B28F" w:rsidR="539D1E39">
        <w:rPr>
          <w:rFonts w:ascii="Times New Roman" w:hAnsi="Times New Roman" w:cs="Times New Roman"/>
        </w:rPr>
        <w:t>tagad</w:t>
      </w:r>
      <w:r w:rsidRPr="07B8B28F" w:rsidR="00D70636">
        <w:rPr>
          <w:rFonts w:ascii="Times New Roman" w:hAnsi="Times New Roman" w:cs="Times New Roman"/>
        </w:rPr>
        <w:t>a</w:t>
      </w:r>
      <w:r w:rsidRPr="07B8B28F" w:rsidR="539D1E39">
        <w:rPr>
          <w:rFonts w:ascii="Times New Roman" w:hAnsi="Times New Roman" w:cs="Times New Roman"/>
        </w:rPr>
        <w:t xml:space="preserve"> süsteemi hoolduse võimalus. </w:t>
      </w:r>
      <w:r w:rsidRPr="07B8B28F" w:rsidR="0026284F">
        <w:rPr>
          <w:rFonts w:ascii="Times New Roman" w:hAnsi="Times New Roman" w:cs="Times New Roman"/>
        </w:rPr>
        <w:t>Õhukanalite üleminekul väiksemale ristlõikele eelistada sujuvaid üleminekuid.</w:t>
      </w:r>
    </w:p>
    <w:p w:rsidRPr="00B06773" w:rsidR="0026284F" w:rsidP="0026284F" w:rsidRDefault="00042D61" w14:paraId="6A5390D0" w14:textId="74EC45CB">
      <w:pPr>
        <w:pStyle w:val="NoSpacing"/>
        <w:spacing w:line="276" w:lineRule="auto"/>
        <w:jc w:val="both"/>
        <w:rPr>
          <w:rFonts w:ascii="Times New Roman" w:hAnsi="Times New Roman" w:cs="Times New Roman"/>
        </w:rPr>
      </w:pPr>
      <w:r>
        <w:rPr>
          <w:rFonts w:ascii="Times New Roman" w:hAnsi="Times New Roman" w:cs="Times New Roman"/>
        </w:rPr>
        <w:t>Kandiliste õhukanalite</w:t>
      </w:r>
      <w:r w:rsidR="00A62428">
        <w:rPr>
          <w:rFonts w:ascii="Times New Roman" w:hAnsi="Times New Roman" w:cs="Times New Roman"/>
        </w:rPr>
        <w:t xml:space="preserve"> ühendamine teostada </w:t>
      </w:r>
      <w:r w:rsidR="00592AA6">
        <w:rPr>
          <w:rFonts w:ascii="Times New Roman" w:hAnsi="Times New Roman" w:cs="Times New Roman"/>
        </w:rPr>
        <w:t>Z- või Euro-liistuga. Ühenduslahendus</w:t>
      </w:r>
      <w:r w:rsidR="00ED0CF6">
        <w:rPr>
          <w:rFonts w:ascii="Times New Roman" w:hAnsi="Times New Roman" w:cs="Times New Roman"/>
        </w:rPr>
        <w:t>el</w:t>
      </w:r>
      <w:r w:rsidR="00592AA6">
        <w:rPr>
          <w:rFonts w:ascii="Times New Roman" w:hAnsi="Times New Roman" w:cs="Times New Roman"/>
        </w:rPr>
        <w:t xml:space="preserve"> (</w:t>
      </w:r>
      <w:r w:rsidR="00A3437C">
        <w:rPr>
          <w:rFonts w:ascii="Times New Roman" w:hAnsi="Times New Roman" w:cs="Times New Roman"/>
        </w:rPr>
        <w:t xml:space="preserve">tihend, </w:t>
      </w:r>
      <w:r w:rsidR="006B7650">
        <w:rPr>
          <w:rFonts w:ascii="Times New Roman" w:hAnsi="Times New Roman" w:cs="Times New Roman"/>
        </w:rPr>
        <w:t>keraamiline teip, tihendusmas</w:t>
      </w:r>
      <w:r w:rsidR="00250E94">
        <w:rPr>
          <w:rFonts w:ascii="Times New Roman" w:hAnsi="Times New Roman" w:cs="Times New Roman"/>
        </w:rPr>
        <w:t>tik</w:t>
      </w:r>
      <w:r w:rsidR="002A22F3">
        <w:rPr>
          <w:rFonts w:ascii="Times New Roman" w:hAnsi="Times New Roman" w:cs="Times New Roman"/>
        </w:rPr>
        <w:t>s</w:t>
      </w:r>
      <w:r w:rsidR="00250E94">
        <w:rPr>
          <w:rFonts w:ascii="Times New Roman" w:hAnsi="Times New Roman" w:cs="Times New Roman"/>
        </w:rPr>
        <w:t xml:space="preserve">, </w:t>
      </w:r>
      <w:r w:rsidR="004E528C">
        <w:rPr>
          <w:rFonts w:ascii="Times New Roman" w:hAnsi="Times New Roman" w:cs="Times New Roman"/>
        </w:rPr>
        <w:t xml:space="preserve">lükandliist, </w:t>
      </w:r>
      <w:r w:rsidR="00B53803">
        <w:rPr>
          <w:rFonts w:ascii="Times New Roman" w:hAnsi="Times New Roman" w:cs="Times New Roman"/>
        </w:rPr>
        <w:t>kruvi</w:t>
      </w:r>
      <w:r w:rsidR="004E528C">
        <w:rPr>
          <w:rFonts w:ascii="Times New Roman" w:hAnsi="Times New Roman" w:cs="Times New Roman"/>
        </w:rPr>
        <w:t>klamber, polt</w:t>
      </w:r>
      <w:r w:rsidR="00C54D5A">
        <w:rPr>
          <w:rFonts w:ascii="Times New Roman" w:hAnsi="Times New Roman" w:cs="Times New Roman"/>
        </w:rPr>
        <w:t>/</w:t>
      </w:r>
      <w:r w:rsidR="00D11354">
        <w:rPr>
          <w:rFonts w:ascii="Times New Roman" w:hAnsi="Times New Roman" w:cs="Times New Roman"/>
        </w:rPr>
        <w:t>mutter</w:t>
      </w:r>
      <w:r w:rsidR="00592AA6">
        <w:rPr>
          <w:rFonts w:ascii="Times New Roman" w:hAnsi="Times New Roman" w:cs="Times New Roman"/>
        </w:rPr>
        <w:t>)</w:t>
      </w:r>
      <w:r w:rsidR="00CC12AD">
        <w:rPr>
          <w:rFonts w:ascii="Times New Roman" w:hAnsi="Times New Roman" w:cs="Times New Roman"/>
        </w:rPr>
        <w:t xml:space="preserve"> valikul</w:t>
      </w:r>
      <w:r w:rsidR="00ED0CF6">
        <w:rPr>
          <w:rFonts w:ascii="Times New Roman" w:hAnsi="Times New Roman" w:cs="Times New Roman"/>
        </w:rPr>
        <w:t xml:space="preserve"> juhinduda </w:t>
      </w:r>
      <w:r w:rsidR="002A22F3">
        <w:rPr>
          <w:rFonts w:ascii="Times New Roman" w:hAnsi="Times New Roman" w:cs="Times New Roman"/>
        </w:rPr>
        <w:t xml:space="preserve">õhukanali </w:t>
      </w:r>
      <w:r w:rsidR="00ED0CF6">
        <w:rPr>
          <w:rFonts w:ascii="Times New Roman" w:hAnsi="Times New Roman" w:cs="Times New Roman"/>
        </w:rPr>
        <w:t>tootja juhenditest</w:t>
      </w:r>
      <w:r w:rsidR="00020123">
        <w:rPr>
          <w:rFonts w:ascii="Times New Roman" w:hAnsi="Times New Roman" w:cs="Times New Roman"/>
        </w:rPr>
        <w:t xml:space="preserve">, </w:t>
      </w:r>
      <w:r w:rsidR="00C7014A">
        <w:rPr>
          <w:rFonts w:ascii="Times New Roman" w:hAnsi="Times New Roman" w:cs="Times New Roman"/>
        </w:rPr>
        <w:t>süsteemi (kriitilisemast) kasutusfunktsioonist</w:t>
      </w:r>
      <w:r w:rsidR="00ED0CF6">
        <w:rPr>
          <w:rFonts w:ascii="Times New Roman" w:hAnsi="Times New Roman" w:cs="Times New Roman"/>
        </w:rPr>
        <w:t xml:space="preserve"> ja </w:t>
      </w:r>
      <w:r w:rsidR="007645A3">
        <w:rPr>
          <w:rFonts w:ascii="Times New Roman" w:hAnsi="Times New Roman" w:cs="Times New Roman"/>
        </w:rPr>
        <w:t xml:space="preserve">ventilatsioonikanalite </w:t>
      </w:r>
      <w:r w:rsidR="00020123">
        <w:rPr>
          <w:rFonts w:ascii="Times New Roman" w:hAnsi="Times New Roman" w:cs="Times New Roman"/>
        </w:rPr>
        <w:t xml:space="preserve">süsteemi </w:t>
      </w:r>
      <w:r w:rsidR="007E096B">
        <w:rPr>
          <w:rFonts w:ascii="Times New Roman" w:hAnsi="Times New Roman" w:cs="Times New Roman"/>
        </w:rPr>
        <w:t>vajalikust</w:t>
      </w:r>
      <w:r w:rsidR="00ED0CF6">
        <w:rPr>
          <w:rFonts w:ascii="Times New Roman" w:hAnsi="Times New Roman" w:cs="Times New Roman"/>
        </w:rPr>
        <w:t xml:space="preserve"> õhutihedusklassi nõuetest.</w:t>
      </w:r>
    </w:p>
    <w:p w:rsidRPr="00B06773" w:rsidR="0026284F" w:rsidP="0026284F" w:rsidRDefault="0026284F" w14:paraId="22E77C97" w14:textId="0E022A7F">
      <w:pPr>
        <w:pStyle w:val="NoSpacing"/>
        <w:spacing w:line="276" w:lineRule="auto"/>
        <w:jc w:val="both"/>
        <w:rPr>
          <w:rFonts w:ascii="Times New Roman" w:hAnsi="Times New Roman" w:cs="Times New Roman"/>
        </w:rPr>
      </w:pPr>
      <w:r w:rsidRPr="00B06773">
        <w:rPr>
          <w:rFonts w:ascii="Times New Roman" w:hAnsi="Times New Roman" w:cs="Times New Roman"/>
        </w:rPr>
        <w:t xml:space="preserve">Pinnasesse paigaldatavad </w:t>
      </w:r>
      <w:r w:rsidRPr="00B06773" w:rsidR="009F7A02">
        <w:rPr>
          <w:rFonts w:ascii="Times New Roman" w:hAnsi="Times New Roman" w:cs="Times New Roman"/>
        </w:rPr>
        <w:t>ventilatsiooni</w:t>
      </w:r>
      <w:r w:rsidR="009F7A02">
        <w:rPr>
          <w:rFonts w:ascii="Times New Roman" w:hAnsi="Times New Roman" w:cs="Times New Roman"/>
        </w:rPr>
        <w:t>kanalid</w:t>
      </w:r>
      <w:r w:rsidRPr="00B06773" w:rsidR="009F7A02">
        <w:rPr>
          <w:rFonts w:ascii="Times New Roman" w:hAnsi="Times New Roman" w:cs="Times New Roman"/>
        </w:rPr>
        <w:t xml:space="preserve"> </w:t>
      </w:r>
      <w:r w:rsidRPr="00B06773">
        <w:rPr>
          <w:rFonts w:ascii="Times New Roman" w:hAnsi="Times New Roman" w:cs="Times New Roman"/>
        </w:rPr>
        <w:t>peavad olema tootja poolt deklareeritud vastavaks otstarbeks.</w:t>
      </w:r>
    </w:p>
    <w:p w:rsidRPr="00B06773" w:rsidR="0026284F" w:rsidP="0026284F" w:rsidRDefault="0026284F" w14:paraId="25A37E74" w14:textId="77777777"/>
    <w:p w:rsidRPr="00B06773" w:rsidR="0026284F" w:rsidP="0026284F" w:rsidRDefault="0026284F" w14:paraId="0C36FA91" w14:textId="77777777">
      <w:pPr>
        <w:rPr>
          <w:rFonts w:ascii="Times New Roman" w:hAnsi="Times New Roman" w:cs="Times New Roman"/>
          <w:b/>
          <w:bCs/>
          <w:i/>
          <w:iCs/>
          <w:sz w:val="24"/>
          <w:szCs w:val="24"/>
        </w:rPr>
      </w:pPr>
      <w:r w:rsidRPr="00B06773">
        <w:rPr>
          <w:rFonts w:ascii="Times New Roman" w:hAnsi="Times New Roman" w:cs="Times New Roman"/>
          <w:b/>
          <w:bCs/>
          <w:sz w:val="24"/>
          <w:szCs w:val="24"/>
        </w:rPr>
        <w:t>Õhukanalite isoleerimine</w:t>
      </w:r>
    </w:p>
    <w:p w:rsidRPr="00B06773" w:rsidR="0026284F" w:rsidP="0026284F" w:rsidRDefault="00B46269" w14:paraId="343738A9" w14:textId="68593DB4">
      <w:pPr>
        <w:jc w:val="both"/>
        <w:rPr>
          <w:rFonts w:ascii="Times New Roman" w:hAnsi="Times New Roman" w:cs="Times New Roman"/>
        </w:rPr>
      </w:pPr>
      <w:r w:rsidRPr="00B06773">
        <w:rPr>
          <w:rFonts w:ascii="Times New Roman" w:hAnsi="Times New Roman" w:cs="Times New Roman"/>
        </w:rPr>
        <w:t>Ventilatsiooni</w:t>
      </w:r>
      <w:r>
        <w:rPr>
          <w:rFonts w:ascii="Times New Roman" w:hAnsi="Times New Roman" w:cs="Times New Roman"/>
        </w:rPr>
        <w:t xml:space="preserve">kanali </w:t>
      </w:r>
      <w:r w:rsidRPr="00B06773" w:rsidR="0026284F">
        <w:rPr>
          <w:rFonts w:ascii="Times New Roman" w:hAnsi="Times New Roman" w:cs="Times New Roman"/>
        </w:rPr>
        <w:t xml:space="preserve">isoleerimine peab tagama, et soojuskaod ei ole optimaalsest suuremad, </w:t>
      </w:r>
      <w:r w:rsidRPr="00B06773" w:rsidR="008B2151">
        <w:rPr>
          <w:rFonts w:ascii="Times New Roman" w:hAnsi="Times New Roman" w:cs="Times New Roman"/>
        </w:rPr>
        <w:t>välti</w:t>
      </w:r>
      <w:r w:rsidR="008B2151">
        <w:rPr>
          <w:rFonts w:ascii="Times New Roman" w:hAnsi="Times New Roman" w:cs="Times New Roman"/>
        </w:rPr>
        <w:t>ma</w:t>
      </w:r>
      <w:r w:rsidRPr="00B06773" w:rsidR="008B2151">
        <w:rPr>
          <w:rFonts w:ascii="Times New Roman" w:hAnsi="Times New Roman" w:cs="Times New Roman"/>
        </w:rPr>
        <w:t xml:space="preserve"> </w:t>
      </w:r>
      <w:r w:rsidRPr="00B06773" w:rsidR="0026284F">
        <w:rPr>
          <w:rFonts w:ascii="Times New Roman" w:hAnsi="Times New Roman" w:cs="Times New Roman"/>
        </w:rPr>
        <w:t xml:space="preserve">niiskuse kondenseerumist ventilatsioonikanali pinnale ning </w:t>
      </w:r>
      <w:r w:rsidRPr="00B06773" w:rsidR="008B2151">
        <w:rPr>
          <w:rFonts w:ascii="Times New Roman" w:hAnsi="Times New Roman" w:cs="Times New Roman"/>
        </w:rPr>
        <w:t>taga</w:t>
      </w:r>
      <w:r w:rsidR="008B2151">
        <w:rPr>
          <w:rFonts w:ascii="Times New Roman" w:hAnsi="Times New Roman" w:cs="Times New Roman"/>
        </w:rPr>
        <w:t>ma</w:t>
      </w:r>
      <w:r w:rsidRPr="00B06773" w:rsidR="008B2151">
        <w:rPr>
          <w:rFonts w:ascii="Times New Roman" w:hAnsi="Times New Roman" w:cs="Times New Roman"/>
        </w:rPr>
        <w:t xml:space="preserve"> </w:t>
      </w:r>
      <w:r w:rsidRPr="00B06773" w:rsidR="0026284F">
        <w:rPr>
          <w:rFonts w:ascii="Times New Roman" w:hAnsi="Times New Roman" w:cs="Times New Roman"/>
        </w:rPr>
        <w:t>tuleohutus</w:t>
      </w:r>
      <w:r w:rsidR="00167236">
        <w:rPr>
          <w:rFonts w:ascii="Times New Roman" w:hAnsi="Times New Roman" w:cs="Times New Roman"/>
        </w:rPr>
        <w:t>e</w:t>
      </w:r>
      <w:r w:rsidRPr="00B06773" w:rsidR="0026284F">
        <w:rPr>
          <w:rFonts w:ascii="Times New Roman" w:hAnsi="Times New Roman" w:cs="Times New Roman"/>
        </w:rPr>
        <w:t>. Isoleerimine peab vastama Soome LVI 50-10344, LVI 50-10345 või standardi EVS 860 nõuetele.</w:t>
      </w:r>
    </w:p>
    <w:p w:rsidRPr="00B06773" w:rsidR="0026284F" w:rsidP="0026284F" w:rsidRDefault="0026284F" w14:paraId="458576C6" w14:textId="1990BB42">
      <w:pPr>
        <w:jc w:val="both"/>
        <w:rPr>
          <w:rFonts w:ascii="Times New Roman" w:hAnsi="Times New Roman" w:cs="Times New Roman"/>
        </w:rPr>
      </w:pPr>
      <w:r w:rsidRPr="00B06773">
        <w:rPr>
          <w:rFonts w:ascii="Times New Roman" w:hAnsi="Times New Roman" w:cs="Times New Roman"/>
        </w:rPr>
        <w:t>Isolatsioon teostatakse fooliumkattega mineraalvillaga, v.a šahtides, kus fooliumkate ei ole vajalik. Isolatsioon tuleb kaitsta välistingimuste</w:t>
      </w:r>
      <w:r w:rsidR="00A249DF">
        <w:rPr>
          <w:rFonts w:ascii="Times New Roman" w:hAnsi="Times New Roman" w:cs="Times New Roman"/>
        </w:rPr>
        <w:t>s</w:t>
      </w:r>
      <w:r w:rsidRPr="00B06773">
        <w:rPr>
          <w:rFonts w:ascii="Times New Roman" w:hAnsi="Times New Roman" w:cs="Times New Roman"/>
        </w:rPr>
        <w:t xml:space="preserve"> või mehaaniliste vigastusohuga kohtades plekiga. Välisõhu käes (katusel, fassaadidel jne) paiknevad õhukanalid tuleb katta veetihedalt (kandilised kanalid topelt valtsimisega ja ümarkanalid sikete teel) tsinkplekiga. Kütmata kuivades ruumides olevad kanalid ei pruugi vajada ilmastikukindlat katet, kuid nad võivad vajada mehaanilist kaitset – nt kütmata pööningud. Kui kattepleki läbimõõt/küljepikkus on D&lt;500 mm, on kattepleki paksus 0,5 mm</w:t>
      </w:r>
      <w:r w:rsidR="00976445">
        <w:rPr>
          <w:rFonts w:ascii="Times New Roman" w:hAnsi="Times New Roman" w:cs="Times New Roman"/>
        </w:rPr>
        <w:t>.</w:t>
      </w:r>
      <w:r w:rsidRPr="00B06773">
        <w:rPr>
          <w:rFonts w:ascii="Times New Roman" w:hAnsi="Times New Roman" w:cs="Times New Roman"/>
        </w:rPr>
        <w:t xml:space="preserve"> </w:t>
      </w:r>
      <w:r w:rsidR="00976445">
        <w:rPr>
          <w:rFonts w:ascii="Times New Roman" w:hAnsi="Times New Roman" w:cs="Times New Roman"/>
        </w:rPr>
        <w:t>K</w:t>
      </w:r>
      <w:r w:rsidRPr="00B06773">
        <w:rPr>
          <w:rFonts w:ascii="Times New Roman" w:hAnsi="Times New Roman" w:cs="Times New Roman"/>
        </w:rPr>
        <w:t xml:space="preserve">ui </w:t>
      </w:r>
      <w:r w:rsidR="00976445">
        <w:rPr>
          <w:rFonts w:ascii="Times New Roman" w:hAnsi="Times New Roman" w:cs="Times New Roman"/>
        </w:rPr>
        <w:t xml:space="preserve">kattepleki </w:t>
      </w:r>
      <w:r w:rsidRPr="00B06773">
        <w:rPr>
          <w:rFonts w:ascii="Times New Roman" w:hAnsi="Times New Roman" w:cs="Times New Roman"/>
        </w:rPr>
        <w:t>läbimõõt</w:t>
      </w:r>
      <w:r w:rsidR="00976445">
        <w:rPr>
          <w:rFonts w:ascii="Times New Roman" w:hAnsi="Times New Roman" w:cs="Times New Roman"/>
        </w:rPr>
        <w:t>/küljepikkus</w:t>
      </w:r>
      <w:r w:rsidRPr="00B06773">
        <w:rPr>
          <w:rFonts w:ascii="Times New Roman" w:hAnsi="Times New Roman" w:cs="Times New Roman"/>
        </w:rPr>
        <w:t xml:space="preserve"> D≥500 mm, peab kattepleki paksus olema 0,7 mm. Tsingi </w:t>
      </w:r>
      <w:r w:rsidR="00E51F6E">
        <w:rPr>
          <w:rFonts w:ascii="Times New Roman" w:hAnsi="Times New Roman" w:cs="Times New Roman"/>
        </w:rPr>
        <w:t>kogus</w:t>
      </w:r>
      <w:r w:rsidRPr="00B06773" w:rsidR="00E51F6E">
        <w:rPr>
          <w:rFonts w:ascii="Times New Roman" w:hAnsi="Times New Roman" w:cs="Times New Roman"/>
        </w:rPr>
        <w:t xml:space="preserve"> </w:t>
      </w:r>
      <w:r w:rsidRPr="00B06773">
        <w:rPr>
          <w:rFonts w:ascii="Times New Roman" w:hAnsi="Times New Roman" w:cs="Times New Roman"/>
        </w:rPr>
        <w:t xml:space="preserve">katteplekil peab olema vähemalt 275 g/m². Katteplekkide ühendused peavad olema needitud vähemalt 7 tk/jm. Arhitektuursetest nõuetest tulenevalt võivad katteplekid olla värvilised, sellisel juhul tuleb eelistada PVC </w:t>
      </w:r>
      <w:r w:rsidR="0037576A">
        <w:rPr>
          <w:rFonts w:ascii="Times New Roman" w:hAnsi="Times New Roman" w:cs="Times New Roman"/>
        </w:rPr>
        <w:t>kattega</w:t>
      </w:r>
      <w:r w:rsidRPr="00B06773" w:rsidR="0037576A">
        <w:rPr>
          <w:rFonts w:ascii="Times New Roman" w:hAnsi="Times New Roman" w:cs="Times New Roman"/>
        </w:rPr>
        <w:t xml:space="preserve"> </w:t>
      </w:r>
      <w:r w:rsidRPr="00B06773">
        <w:rPr>
          <w:rFonts w:ascii="Times New Roman" w:hAnsi="Times New Roman" w:cs="Times New Roman"/>
        </w:rPr>
        <w:t xml:space="preserve">tsingitud </w:t>
      </w:r>
      <w:r w:rsidRPr="00B06773" w:rsidR="0037576A">
        <w:rPr>
          <w:rFonts w:ascii="Times New Roman" w:hAnsi="Times New Roman" w:cs="Times New Roman"/>
        </w:rPr>
        <w:t>terasplekk</w:t>
      </w:r>
      <w:r w:rsidR="0037576A">
        <w:rPr>
          <w:rFonts w:ascii="Times New Roman" w:hAnsi="Times New Roman" w:cs="Times New Roman"/>
        </w:rPr>
        <w:t>i</w:t>
      </w:r>
      <w:r w:rsidRPr="00B06773">
        <w:rPr>
          <w:rFonts w:ascii="Times New Roman" w:hAnsi="Times New Roman" w:cs="Times New Roman"/>
        </w:rPr>
        <w:t>. Heliisolatsiooni paksus õhukanalitel määratakse akustiliste arvutustega.</w:t>
      </w:r>
    </w:p>
    <w:p w:rsidRPr="00B06773" w:rsidR="007F0753" w:rsidP="0026284F" w:rsidRDefault="0026284F" w14:paraId="2E4DCCF6" w14:textId="606C974F">
      <w:pPr>
        <w:jc w:val="both"/>
        <w:rPr>
          <w:rFonts w:ascii="Times New Roman" w:hAnsi="Times New Roman" w:cs="Times New Roman"/>
        </w:rPr>
      </w:pPr>
      <w:r w:rsidRPr="00B06773">
        <w:rPr>
          <w:rFonts w:ascii="Times New Roman" w:hAnsi="Times New Roman" w:cs="Times New Roman"/>
        </w:rPr>
        <w:t xml:space="preserve">Õhukanalite soojusisolatsiooni paksus sõltuvalt kanalisisese ning ümbritseva </w:t>
      </w:r>
      <w:r w:rsidR="001A0F77">
        <w:rPr>
          <w:rFonts w:ascii="Times New Roman" w:hAnsi="Times New Roman" w:cs="Times New Roman"/>
        </w:rPr>
        <w:t>keskkonna</w:t>
      </w:r>
      <w:r w:rsidRPr="00B06773" w:rsidR="001A0F77">
        <w:rPr>
          <w:rFonts w:ascii="Times New Roman" w:hAnsi="Times New Roman" w:cs="Times New Roman"/>
        </w:rPr>
        <w:t xml:space="preserve"> </w:t>
      </w:r>
      <w:r w:rsidRPr="00B06773">
        <w:rPr>
          <w:rFonts w:ascii="Times New Roman" w:hAnsi="Times New Roman" w:cs="Times New Roman"/>
        </w:rPr>
        <w:t>temperatuuride vahest</w:t>
      </w:r>
      <w:r w:rsidRPr="00B06773" w:rsidR="007F0753">
        <w:rPr>
          <w:rFonts w:ascii="Times New Roman" w:hAnsi="Times New Roman" w:cs="Times New Roman"/>
        </w:rPr>
        <w:t>.</w:t>
      </w:r>
    </w:p>
    <w:p w:rsidRPr="00B06773" w:rsidR="007F0753" w:rsidP="007F0753" w:rsidRDefault="007F0753" w14:paraId="79BCC843" w14:textId="77777777">
      <w:pPr>
        <w:rPr>
          <w:rFonts w:ascii="Times New Roman" w:hAnsi="Times New Roman" w:cs="Times New Roman"/>
          <w:bCs/>
        </w:rPr>
      </w:pPr>
      <w:r w:rsidRPr="00B06773">
        <w:rPr>
          <w:rFonts w:ascii="Times New Roman" w:hAnsi="Times New Roman" w:cs="Times New Roman"/>
          <w:bCs/>
        </w:rPr>
        <w:t>Tabel 4.2 Õhukanalite soojustuse paksus</w:t>
      </w:r>
    </w:p>
    <w:tbl>
      <w:tblPr>
        <w:tblW w:w="4649" w:type="dxa"/>
        <w:tblInd w:w="75" w:type="dxa"/>
        <w:tblLayout w:type="fixed"/>
        <w:tblCellMar>
          <w:left w:w="70" w:type="dxa"/>
          <w:right w:w="70" w:type="dxa"/>
        </w:tblCellMar>
        <w:tblLook w:val="04A0" w:firstRow="1" w:lastRow="0" w:firstColumn="1" w:lastColumn="0" w:noHBand="0" w:noVBand="1"/>
      </w:tblPr>
      <w:tblGrid>
        <w:gridCol w:w="629"/>
        <w:gridCol w:w="451"/>
        <w:gridCol w:w="748"/>
        <w:gridCol w:w="598"/>
        <w:gridCol w:w="598"/>
        <w:gridCol w:w="1025"/>
        <w:gridCol w:w="600"/>
      </w:tblGrid>
      <w:tr w:rsidRPr="00B06773" w:rsidR="007F0753" w14:paraId="6B080607" w14:textId="77777777">
        <w:trPr>
          <w:trHeight w:val="6"/>
        </w:trPr>
        <w:tc>
          <w:tcPr>
            <w:tcW w:w="629" w:type="dxa"/>
            <w:vMerge w:val="restart"/>
            <w:tcBorders>
              <w:top w:val="single" w:color="auto" w:sz="4" w:space="0"/>
              <w:left w:val="single" w:color="auto" w:sz="4" w:space="0"/>
              <w:bottom w:val="single" w:color="auto" w:sz="4" w:space="0"/>
              <w:right w:val="single" w:color="auto" w:sz="4" w:space="0"/>
            </w:tcBorders>
            <w:shd w:val="clear" w:color="auto" w:fill="auto"/>
            <w:vAlign w:val="bottom"/>
            <w:hideMark/>
          </w:tcPr>
          <w:p w:rsidRPr="00B06773" w:rsidR="007F0753" w:rsidRDefault="007F0753" w14:paraId="5A5BBCCE" w14:textId="77777777">
            <w:pPr>
              <w:spacing w:line="240" w:lineRule="auto"/>
              <w:jc w:val="center"/>
              <w:rPr>
                <w:rFonts w:ascii="Times New Roman" w:hAnsi="Times New Roman" w:eastAsia="Times New Roman" w:cs="Times New Roman"/>
                <w:color w:val="000000"/>
              </w:rPr>
            </w:pPr>
            <w:r w:rsidRPr="00B06773">
              <w:rPr>
                <w:rFonts w:ascii="Times New Roman" w:hAnsi="Times New Roman" w:cs="Times New Roman"/>
              </w:rPr>
              <w:t>Kanali Ø(mm)</w:t>
            </w:r>
          </w:p>
        </w:tc>
        <w:tc>
          <w:tcPr>
            <w:tcW w:w="4020" w:type="dxa"/>
            <w:gridSpan w:val="6"/>
            <w:tcBorders>
              <w:top w:val="single" w:color="auto" w:sz="4" w:space="0"/>
              <w:left w:val="nil"/>
              <w:bottom w:val="single" w:color="auto" w:sz="4" w:space="0"/>
              <w:right w:val="single" w:color="auto" w:sz="4" w:space="0"/>
            </w:tcBorders>
            <w:shd w:val="clear" w:color="auto" w:fill="auto"/>
            <w:noWrap/>
            <w:vAlign w:val="bottom"/>
            <w:hideMark/>
          </w:tcPr>
          <w:p w:rsidRPr="00B06773" w:rsidR="007F0753" w:rsidRDefault="007F0753" w14:paraId="0C671E74"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Soojustuse paksus mm</w:t>
            </w:r>
          </w:p>
        </w:tc>
      </w:tr>
      <w:tr w:rsidRPr="00B06773" w:rsidR="007F0753" w14:paraId="4BD0D8D8" w14:textId="77777777">
        <w:trPr>
          <w:trHeight w:val="6"/>
        </w:trPr>
        <w:tc>
          <w:tcPr>
            <w:tcW w:w="629" w:type="dxa"/>
            <w:vMerge/>
            <w:tcBorders>
              <w:top w:val="single" w:color="auto" w:sz="4" w:space="0"/>
              <w:left w:val="single" w:color="auto" w:sz="4" w:space="0"/>
              <w:bottom w:val="single" w:color="auto" w:sz="4" w:space="0"/>
              <w:right w:val="single" w:color="auto" w:sz="4" w:space="0"/>
            </w:tcBorders>
            <w:vAlign w:val="center"/>
            <w:hideMark/>
          </w:tcPr>
          <w:p w:rsidRPr="00B06773" w:rsidR="007F0753" w:rsidRDefault="007F0753" w14:paraId="2DDC3C18" w14:textId="77777777">
            <w:pPr>
              <w:spacing w:line="240" w:lineRule="auto"/>
              <w:rPr>
                <w:rFonts w:ascii="Times New Roman" w:hAnsi="Times New Roman" w:eastAsia="Times New Roman" w:cs="Times New Roman"/>
                <w:color w:val="000000"/>
              </w:rPr>
            </w:pPr>
          </w:p>
        </w:tc>
        <w:tc>
          <w:tcPr>
            <w:tcW w:w="451"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74FA40CD"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∆T5°C</w:t>
            </w:r>
          </w:p>
        </w:tc>
        <w:tc>
          <w:tcPr>
            <w:tcW w:w="74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3F9501BE"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∆T10°C</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5270A6DF"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∆T20°C</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46BE927A"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∆T30°C</w:t>
            </w:r>
          </w:p>
        </w:tc>
        <w:tc>
          <w:tcPr>
            <w:tcW w:w="1025"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18062784"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∆T40°C</w:t>
            </w:r>
          </w:p>
        </w:tc>
        <w:tc>
          <w:tcPr>
            <w:tcW w:w="600"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3F26BA96"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∆T50°C</w:t>
            </w:r>
          </w:p>
        </w:tc>
      </w:tr>
      <w:tr w:rsidRPr="00B06773" w:rsidR="007F0753" w14:paraId="1BFEC446" w14:textId="77777777">
        <w:trPr>
          <w:trHeight w:val="6"/>
        </w:trPr>
        <w:tc>
          <w:tcPr>
            <w:tcW w:w="629" w:type="dxa"/>
            <w:tcBorders>
              <w:top w:val="nil"/>
              <w:left w:val="single" w:color="auto" w:sz="4" w:space="0"/>
              <w:bottom w:val="single" w:color="auto" w:sz="4" w:space="0"/>
              <w:right w:val="single" w:color="auto" w:sz="4" w:space="0"/>
            </w:tcBorders>
            <w:shd w:val="clear" w:color="auto" w:fill="auto"/>
            <w:noWrap/>
            <w:vAlign w:val="bottom"/>
            <w:hideMark/>
          </w:tcPr>
          <w:p w:rsidRPr="00B06773" w:rsidR="007F0753" w:rsidRDefault="007F0753" w14:paraId="261BB3D5"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100</w:t>
            </w:r>
          </w:p>
        </w:tc>
        <w:tc>
          <w:tcPr>
            <w:tcW w:w="451"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0FCEB24C"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 xml:space="preserve"> - </w:t>
            </w:r>
          </w:p>
        </w:tc>
        <w:tc>
          <w:tcPr>
            <w:tcW w:w="74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079ABEC4"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20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56951EAC"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30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31C6928A"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50</w:t>
            </w:r>
          </w:p>
        </w:tc>
        <w:tc>
          <w:tcPr>
            <w:tcW w:w="1025"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29F07ABF"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50</w:t>
            </w:r>
          </w:p>
        </w:tc>
        <w:tc>
          <w:tcPr>
            <w:tcW w:w="600"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09A1B739"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60</w:t>
            </w:r>
          </w:p>
        </w:tc>
      </w:tr>
      <w:tr w:rsidRPr="00B06773" w:rsidR="007F0753" w14:paraId="7A159F3A" w14:textId="77777777">
        <w:trPr>
          <w:trHeight w:val="6"/>
        </w:trPr>
        <w:tc>
          <w:tcPr>
            <w:tcW w:w="629" w:type="dxa"/>
            <w:tcBorders>
              <w:top w:val="nil"/>
              <w:left w:val="single" w:color="auto" w:sz="4" w:space="0"/>
              <w:bottom w:val="single" w:color="auto" w:sz="4" w:space="0"/>
              <w:right w:val="single" w:color="auto" w:sz="4" w:space="0"/>
            </w:tcBorders>
            <w:shd w:val="clear" w:color="auto" w:fill="auto"/>
            <w:noWrap/>
            <w:vAlign w:val="bottom"/>
            <w:hideMark/>
          </w:tcPr>
          <w:p w:rsidRPr="00B06773" w:rsidR="007F0753" w:rsidRDefault="007F0753" w14:paraId="17BC7E9C"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125</w:t>
            </w:r>
          </w:p>
        </w:tc>
        <w:tc>
          <w:tcPr>
            <w:tcW w:w="451"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3551DD98"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 xml:space="preserve"> - </w:t>
            </w:r>
          </w:p>
        </w:tc>
        <w:tc>
          <w:tcPr>
            <w:tcW w:w="74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20AEEF88"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20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7227E9AD"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30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003C97AC"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50</w:t>
            </w:r>
          </w:p>
        </w:tc>
        <w:tc>
          <w:tcPr>
            <w:tcW w:w="1025"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2F9364D9"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50</w:t>
            </w:r>
          </w:p>
        </w:tc>
        <w:tc>
          <w:tcPr>
            <w:tcW w:w="600"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449097A0"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80</w:t>
            </w:r>
          </w:p>
        </w:tc>
      </w:tr>
      <w:tr w:rsidRPr="00B06773" w:rsidR="007F0753" w14:paraId="41F8B45F" w14:textId="77777777">
        <w:trPr>
          <w:trHeight w:val="6"/>
        </w:trPr>
        <w:tc>
          <w:tcPr>
            <w:tcW w:w="629" w:type="dxa"/>
            <w:tcBorders>
              <w:top w:val="nil"/>
              <w:left w:val="single" w:color="auto" w:sz="4" w:space="0"/>
              <w:bottom w:val="single" w:color="auto" w:sz="4" w:space="0"/>
              <w:right w:val="single" w:color="auto" w:sz="4" w:space="0"/>
            </w:tcBorders>
            <w:shd w:val="clear" w:color="auto" w:fill="auto"/>
            <w:noWrap/>
            <w:vAlign w:val="bottom"/>
            <w:hideMark/>
          </w:tcPr>
          <w:p w:rsidRPr="00B06773" w:rsidR="007F0753" w:rsidRDefault="007F0753" w14:paraId="2A8A6690"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160</w:t>
            </w:r>
          </w:p>
        </w:tc>
        <w:tc>
          <w:tcPr>
            <w:tcW w:w="451"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1A8D6AC5"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 xml:space="preserve"> - </w:t>
            </w:r>
          </w:p>
        </w:tc>
        <w:tc>
          <w:tcPr>
            <w:tcW w:w="74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3E45D3D8"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20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17DCDBDD"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30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0EEB7153"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50</w:t>
            </w:r>
          </w:p>
        </w:tc>
        <w:tc>
          <w:tcPr>
            <w:tcW w:w="1025"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79672DED"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60</w:t>
            </w:r>
          </w:p>
        </w:tc>
        <w:tc>
          <w:tcPr>
            <w:tcW w:w="600"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0659E6D2"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80</w:t>
            </w:r>
          </w:p>
        </w:tc>
      </w:tr>
      <w:tr w:rsidRPr="00B06773" w:rsidR="007F0753" w14:paraId="079E9A28" w14:textId="77777777">
        <w:trPr>
          <w:trHeight w:val="6"/>
        </w:trPr>
        <w:tc>
          <w:tcPr>
            <w:tcW w:w="629" w:type="dxa"/>
            <w:tcBorders>
              <w:top w:val="nil"/>
              <w:left w:val="single" w:color="auto" w:sz="4" w:space="0"/>
              <w:bottom w:val="single" w:color="auto" w:sz="4" w:space="0"/>
              <w:right w:val="single" w:color="auto" w:sz="4" w:space="0"/>
            </w:tcBorders>
            <w:shd w:val="clear" w:color="auto" w:fill="auto"/>
            <w:noWrap/>
            <w:vAlign w:val="bottom"/>
            <w:hideMark/>
          </w:tcPr>
          <w:p w:rsidRPr="00B06773" w:rsidR="007F0753" w:rsidRDefault="007F0753" w14:paraId="7D2C6F2F"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200</w:t>
            </w:r>
          </w:p>
        </w:tc>
        <w:tc>
          <w:tcPr>
            <w:tcW w:w="451"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2CB253A3"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 xml:space="preserve"> - </w:t>
            </w:r>
          </w:p>
        </w:tc>
        <w:tc>
          <w:tcPr>
            <w:tcW w:w="74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503F6DE7"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20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2C682105"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30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31C77816"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50</w:t>
            </w:r>
          </w:p>
        </w:tc>
        <w:tc>
          <w:tcPr>
            <w:tcW w:w="1025"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4C56B178"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60</w:t>
            </w:r>
          </w:p>
        </w:tc>
        <w:tc>
          <w:tcPr>
            <w:tcW w:w="600"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34E31B64"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80</w:t>
            </w:r>
          </w:p>
        </w:tc>
      </w:tr>
      <w:tr w:rsidRPr="00B06773" w:rsidR="007F0753" w14:paraId="37C7F830" w14:textId="77777777">
        <w:trPr>
          <w:trHeight w:val="6"/>
        </w:trPr>
        <w:tc>
          <w:tcPr>
            <w:tcW w:w="629" w:type="dxa"/>
            <w:tcBorders>
              <w:top w:val="nil"/>
              <w:left w:val="single" w:color="auto" w:sz="4" w:space="0"/>
              <w:bottom w:val="single" w:color="auto" w:sz="4" w:space="0"/>
              <w:right w:val="single" w:color="auto" w:sz="4" w:space="0"/>
            </w:tcBorders>
            <w:shd w:val="clear" w:color="auto" w:fill="auto"/>
            <w:noWrap/>
            <w:vAlign w:val="bottom"/>
            <w:hideMark/>
          </w:tcPr>
          <w:p w:rsidRPr="00B06773" w:rsidR="007F0753" w:rsidRDefault="007F0753" w14:paraId="6A8CA74D"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250</w:t>
            </w:r>
          </w:p>
        </w:tc>
        <w:tc>
          <w:tcPr>
            <w:tcW w:w="451"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30FB2CB6"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 xml:space="preserve"> - </w:t>
            </w:r>
          </w:p>
        </w:tc>
        <w:tc>
          <w:tcPr>
            <w:tcW w:w="74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2EEEFFA2"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20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21D1C890"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30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08080692"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50</w:t>
            </w:r>
          </w:p>
        </w:tc>
        <w:tc>
          <w:tcPr>
            <w:tcW w:w="1025"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36F0C2BE"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60</w:t>
            </w:r>
          </w:p>
        </w:tc>
        <w:tc>
          <w:tcPr>
            <w:tcW w:w="600"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4D6BB33D"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80</w:t>
            </w:r>
          </w:p>
        </w:tc>
      </w:tr>
      <w:tr w:rsidRPr="00B06773" w:rsidR="007F0753" w14:paraId="3E0629BD" w14:textId="77777777">
        <w:trPr>
          <w:trHeight w:val="6"/>
        </w:trPr>
        <w:tc>
          <w:tcPr>
            <w:tcW w:w="629" w:type="dxa"/>
            <w:tcBorders>
              <w:top w:val="nil"/>
              <w:left w:val="single" w:color="auto" w:sz="4" w:space="0"/>
              <w:bottom w:val="single" w:color="auto" w:sz="4" w:space="0"/>
              <w:right w:val="single" w:color="auto" w:sz="4" w:space="0"/>
            </w:tcBorders>
            <w:shd w:val="clear" w:color="auto" w:fill="auto"/>
            <w:noWrap/>
            <w:vAlign w:val="bottom"/>
            <w:hideMark/>
          </w:tcPr>
          <w:p w:rsidRPr="00B06773" w:rsidR="007F0753" w:rsidRDefault="007F0753" w14:paraId="0D8918CA"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315</w:t>
            </w:r>
          </w:p>
        </w:tc>
        <w:tc>
          <w:tcPr>
            <w:tcW w:w="451"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5F88BE92"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 xml:space="preserve"> - </w:t>
            </w:r>
          </w:p>
        </w:tc>
        <w:tc>
          <w:tcPr>
            <w:tcW w:w="74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1C03C1EE"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20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57338799"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30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6EE5E500"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50</w:t>
            </w:r>
          </w:p>
        </w:tc>
        <w:tc>
          <w:tcPr>
            <w:tcW w:w="1025"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048F2AD6"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80</w:t>
            </w:r>
          </w:p>
        </w:tc>
        <w:tc>
          <w:tcPr>
            <w:tcW w:w="600"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036B14B6"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80</w:t>
            </w:r>
          </w:p>
        </w:tc>
      </w:tr>
      <w:tr w:rsidRPr="00B06773" w:rsidR="007F0753" w14:paraId="4D9DE098" w14:textId="77777777">
        <w:trPr>
          <w:trHeight w:val="6"/>
        </w:trPr>
        <w:tc>
          <w:tcPr>
            <w:tcW w:w="629" w:type="dxa"/>
            <w:tcBorders>
              <w:top w:val="nil"/>
              <w:left w:val="single" w:color="auto" w:sz="4" w:space="0"/>
              <w:bottom w:val="single" w:color="auto" w:sz="4" w:space="0"/>
              <w:right w:val="single" w:color="auto" w:sz="4" w:space="0"/>
            </w:tcBorders>
            <w:shd w:val="clear" w:color="auto" w:fill="auto"/>
            <w:noWrap/>
            <w:vAlign w:val="bottom"/>
            <w:hideMark/>
          </w:tcPr>
          <w:p w:rsidRPr="00B06773" w:rsidR="007F0753" w:rsidRDefault="007F0753" w14:paraId="0D7C042A"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400</w:t>
            </w:r>
          </w:p>
        </w:tc>
        <w:tc>
          <w:tcPr>
            <w:tcW w:w="451"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69B88431"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 xml:space="preserve"> - </w:t>
            </w:r>
          </w:p>
        </w:tc>
        <w:tc>
          <w:tcPr>
            <w:tcW w:w="74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66B429D5"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20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28B5CF02"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30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61D35884"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50</w:t>
            </w:r>
          </w:p>
        </w:tc>
        <w:tc>
          <w:tcPr>
            <w:tcW w:w="1025"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03F7A32A"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80</w:t>
            </w:r>
          </w:p>
        </w:tc>
        <w:tc>
          <w:tcPr>
            <w:tcW w:w="600"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4E3B2240"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100</w:t>
            </w:r>
          </w:p>
        </w:tc>
      </w:tr>
      <w:tr w:rsidRPr="00B06773" w:rsidR="007F0753" w14:paraId="040DEFC3" w14:textId="77777777">
        <w:trPr>
          <w:trHeight w:val="6"/>
        </w:trPr>
        <w:tc>
          <w:tcPr>
            <w:tcW w:w="629" w:type="dxa"/>
            <w:tcBorders>
              <w:top w:val="nil"/>
              <w:left w:val="single" w:color="auto" w:sz="4" w:space="0"/>
              <w:bottom w:val="single" w:color="auto" w:sz="4" w:space="0"/>
              <w:right w:val="single" w:color="auto" w:sz="4" w:space="0"/>
            </w:tcBorders>
            <w:shd w:val="clear" w:color="auto" w:fill="auto"/>
            <w:noWrap/>
            <w:vAlign w:val="bottom"/>
            <w:hideMark/>
          </w:tcPr>
          <w:p w:rsidRPr="00B06773" w:rsidR="007F0753" w:rsidRDefault="007F0753" w14:paraId="3CBDFDE9"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500</w:t>
            </w:r>
          </w:p>
        </w:tc>
        <w:tc>
          <w:tcPr>
            <w:tcW w:w="451"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5FC2B38D"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 xml:space="preserve"> - </w:t>
            </w:r>
          </w:p>
        </w:tc>
        <w:tc>
          <w:tcPr>
            <w:tcW w:w="74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4B6F153E"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20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7F8ED060"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50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24DCDF73"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60</w:t>
            </w:r>
          </w:p>
        </w:tc>
        <w:tc>
          <w:tcPr>
            <w:tcW w:w="1025"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4874F9E5"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80</w:t>
            </w:r>
          </w:p>
        </w:tc>
        <w:tc>
          <w:tcPr>
            <w:tcW w:w="600"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4AA3AC18"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100</w:t>
            </w:r>
          </w:p>
        </w:tc>
      </w:tr>
      <w:tr w:rsidRPr="00B06773" w:rsidR="007F0753" w14:paraId="5F28A50E" w14:textId="77777777">
        <w:trPr>
          <w:trHeight w:val="6"/>
        </w:trPr>
        <w:tc>
          <w:tcPr>
            <w:tcW w:w="629" w:type="dxa"/>
            <w:tcBorders>
              <w:top w:val="nil"/>
              <w:left w:val="single" w:color="auto" w:sz="4" w:space="0"/>
              <w:bottom w:val="single" w:color="auto" w:sz="4" w:space="0"/>
              <w:right w:val="single" w:color="auto" w:sz="4" w:space="0"/>
            </w:tcBorders>
            <w:shd w:val="clear" w:color="auto" w:fill="auto"/>
            <w:noWrap/>
            <w:vAlign w:val="bottom"/>
            <w:hideMark/>
          </w:tcPr>
          <w:p w:rsidRPr="00B06773" w:rsidR="007F0753" w:rsidRDefault="007F0753" w14:paraId="25B3B38E"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630</w:t>
            </w:r>
          </w:p>
        </w:tc>
        <w:tc>
          <w:tcPr>
            <w:tcW w:w="451"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79FC0C66"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 xml:space="preserve"> - </w:t>
            </w:r>
          </w:p>
        </w:tc>
        <w:tc>
          <w:tcPr>
            <w:tcW w:w="74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55749FA3"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20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761D1058"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50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540901E5"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60</w:t>
            </w:r>
          </w:p>
        </w:tc>
        <w:tc>
          <w:tcPr>
            <w:tcW w:w="1025"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789A86D4"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80</w:t>
            </w:r>
          </w:p>
        </w:tc>
        <w:tc>
          <w:tcPr>
            <w:tcW w:w="600"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5B336EA5"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100</w:t>
            </w:r>
          </w:p>
        </w:tc>
      </w:tr>
      <w:tr w:rsidRPr="00B06773" w:rsidR="007F0753" w14:paraId="40B539D1" w14:textId="77777777">
        <w:trPr>
          <w:trHeight w:val="6"/>
        </w:trPr>
        <w:tc>
          <w:tcPr>
            <w:tcW w:w="629" w:type="dxa"/>
            <w:tcBorders>
              <w:top w:val="nil"/>
              <w:left w:val="single" w:color="auto" w:sz="4" w:space="0"/>
              <w:bottom w:val="single" w:color="auto" w:sz="4" w:space="0"/>
              <w:right w:val="single" w:color="auto" w:sz="4" w:space="0"/>
            </w:tcBorders>
            <w:shd w:val="clear" w:color="auto" w:fill="auto"/>
            <w:noWrap/>
            <w:vAlign w:val="bottom"/>
            <w:hideMark/>
          </w:tcPr>
          <w:p w:rsidRPr="00B06773" w:rsidR="007F0753" w:rsidRDefault="007F0753" w14:paraId="3550E041"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800</w:t>
            </w:r>
          </w:p>
        </w:tc>
        <w:tc>
          <w:tcPr>
            <w:tcW w:w="451"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7AB7F31A"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 xml:space="preserve"> - </w:t>
            </w:r>
          </w:p>
        </w:tc>
        <w:tc>
          <w:tcPr>
            <w:tcW w:w="74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7DF6364F"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20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698E7D4B"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50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1A69852F"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60</w:t>
            </w:r>
          </w:p>
        </w:tc>
        <w:tc>
          <w:tcPr>
            <w:tcW w:w="1025"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5D2714DE"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80</w:t>
            </w:r>
          </w:p>
        </w:tc>
        <w:tc>
          <w:tcPr>
            <w:tcW w:w="600"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3F587CB6"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100</w:t>
            </w:r>
          </w:p>
        </w:tc>
      </w:tr>
      <w:tr w:rsidRPr="00B06773" w:rsidR="007F0753" w14:paraId="0B61321C" w14:textId="77777777">
        <w:trPr>
          <w:trHeight w:val="6"/>
        </w:trPr>
        <w:tc>
          <w:tcPr>
            <w:tcW w:w="629" w:type="dxa"/>
            <w:tcBorders>
              <w:top w:val="nil"/>
              <w:left w:val="single" w:color="auto" w:sz="4" w:space="0"/>
              <w:bottom w:val="single" w:color="auto" w:sz="4" w:space="0"/>
              <w:right w:val="single" w:color="auto" w:sz="4" w:space="0"/>
            </w:tcBorders>
            <w:shd w:val="clear" w:color="auto" w:fill="auto"/>
            <w:noWrap/>
            <w:vAlign w:val="bottom"/>
            <w:hideMark/>
          </w:tcPr>
          <w:p w:rsidRPr="00B06773" w:rsidR="007F0753" w:rsidRDefault="007F0753" w14:paraId="0377EFC1"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1000</w:t>
            </w:r>
          </w:p>
        </w:tc>
        <w:tc>
          <w:tcPr>
            <w:tcW w:w="451"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2B357703"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 xml:space="preserve"> - </w:t>
            </w:r>
          </w:p>
        </w:tc>
        <w:tc>
          <w:tcPr>
            <w:tcW w:w="74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3D2374E6"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20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144867FC"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50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38C9EC83"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80</w:t>
            </w:r>
          </w:p>
        </w:tc>
        <w:tc>
          <w:tcPr>
            <w:tcW w:w="1025"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35833FBF"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100</w:t>
            </w:r>
          </w:p>
        </w:tc>
        <w:tc>
          <w:tcPr>
            <w:tcW w:w="600"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07315A48"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120</w:t>
            </w:r>
          </w:p>
        </w:tc>
      </w:tr>
      <w:tr w:rsidRPr="00B06773" w:rsidR="007F0753" w14:paraId="6E46E000" w14:textId="77777777">
        <w:trPr>
          <w:trHeight w:val="6"/>
        </w:trPr>
        <w:tc>
          <w:tcPr>
            <w:tcW w:w="629" w:type="dxa"/>
            <w:tcBorders>
              <w:top w:val="nil"/>
              <w:left w:val="single" w:color="auto" w:sz="4" w:space="0"/>
              <w:bottom w:val="single" w:color="auto" w:sz="4" w:space="0"/>
              <w:right w:val="single" w:color="auto" w:sz="4" w:space="0"/>
            </w:tcBorders>
            <w:shd w:val="clear" w:color="auto" w:fill="auto"/>
            <w:noWrap/>
            <w:vAlign w:val="bottom"/>
            <w:hideMark/>
          </w:tcPr>
          <w:p w:rsidRPr="00B06773" w:rsidR="007F0753" w:rsidRDefault="007F0753" w14:paraId="2ACC0742"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1250</w:t>
            </w:r>
          </w:p>
        </w:tc>
        <w:tc>
          <w:tcPr>
            <w:tcW w:w="451"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703F3375"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 xml:space="preserve"> - </w:t>
            </w:r>
          </w:p>
        </w:tc>
        <w:tc>
          <w:tcPr>
            <w:tcW w:w="74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43A61075"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20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54D22335"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50</w:t>
            </w:r>
          </w:p>
        </w:tc>
        <w:tc>
          <w:tcPr>
            <w:tcW w:w="598"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1C9D85C4"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80</w:t>
            </w:r>
          </w:p>
        </w:tc>
        <w:tc>
          <w:tcPr>
            <w:tcW w:w="1025"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62217E0D"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100</w:t>
            </w:r>
          </w:p>
        </w:tc>
        <w:tc>
          <w:tcPr>
            <w:tcW w:w="600" w:type="dxa"/>
            <w:tcBorders>
              <w:top w:val="nil"/>
              <w:left w:val="nil"/>
              <w:bottom w:val="single" w:color="auto" w:sz="4" w:space="0"/>
              <w:right w:val="single" w:color="auto" w:sz="4" w:space="0"/>
            </w:tcBorders>
            <w:shd w:val="clear" w:color="auto" w:fill="auto"/>
            <w:noWrap/>
            <w:vAlign w:val="bottom"/>
            <w:hideMark/>
          </w:tcPr>
          <w:p w:rsidRPr="00B06773" w:rsidR="007F0753" w:rsidRDefault="007F0753" w14:paraId="39EDAE5C" w14:textId="77777777">
            <w:pPr>
              <w:spacing w:line="240" w:lineRule="auto"/>
              <w:jc w:val="center"/>
              <w:rPr>
                <w:rFonts w:ascii="Times New Roman" w:hAnsi="Times New Roman" w:eastAsia="Times New Roman" w:cs="Times New Roman"/>
                <w:color w:val="000000"/>
              </w:rPr>
            </w:pPr>
            <w:r w:rsidRPr="00B06773">
              <w:rPr>
                <w:rFonts w:ascii="Times New Roman" w:hAnsi="Times New Roman" w:eastAsia="Times New Roman" w:cs="Times New Roman"/>
                <w:color w:val="000000"/>
              </w:rPr>
              <w:t>120</w:t>
            </w:r>
          </w:p>
        </w:tc>
      </w:tr>
    </w:tbl>
    <w:p w:rsidRPr="00B06773" w:rsidR="007F0753" w:rsidP="007F0753" w:rsidRDefault="007F0753" w14:paraId="300C6560" w14:textId="77777777">
      <w:pPr>
        <w:spacing w:line="240" w:lineRule="auto"/>
        <w:rPr>
          <w:rFonts w:ascii="Times New Roman" w:hAnsi="Times New Roman" w:cs="Times New Roman"/>
        </w:rPr>
      </w:pPr>
    </w:p>
    <w:p w:rsidR="00791124" w:rsidP="0026284F" w:rsidRDefault="0026284F" w14:paraId="4F93DE9D" w14:textId="4D4A6C58">
      <w:pPr>
        <w:jc w:val="both"/>
        <w:rPr>
          <w:rFonts w:ascii="Times New Roman" w:hAnsi="Times New Roman" w:cs="Times New Roman"/>
        </w:rPr>
      </w:pPr>
      <w:r w:rsidRPr="00B06773">
        <w:rPr>
          <w:rFonts w:ascii="Times New Roman" w:hAnsi="Times New Roman" w:cs="Times New Roman"/>
        </w:rPr>
        <w:t xml:space="preserve">Jahutatud õhuga </w:t>
      </w:r>
      <w:r w:rsidR="00AD06DC">
        <w:rPr>
          <w:rFonts w:ascii="Times New Roman" w:hAnsi="Times New Roman" w:cs="Times New Roman"/>
        </w:rPr>
        <w:t>õhunakalit</w:t>
      </w:r>
      <w:r w:rsidRPr="00B06773" w:rsidR="00AD06DC">
        <w:rPr>
          <w:rFonts w:ascii="Times New Roman" w:hAnsi="Times New Roman" w:cs="Times New Roman"/>
        </w:rPr>
        <w:t xml:space="preserve"> </w:t>
      </w:r>
      <w:r w:rsidRPr="00B06773">
        <w:rPr>
          <w:rFonts w:ascii="Times New Roman" w:hAnsi="Times New Roman" w:cs="Times New Roman"/>
        </w:rPr>
        <w:t xml:space="preserve">ei isoleerita õhujaotajaga samas ruumis olevaid </w:t>
      </w:r>
      <w:r w:rsidRPr="00B06773" w:rsidR="000B7B96">
        <w:rPr>
          <w:rFonts w:ascii="Times New Roman" w:hAnsi="Times New Roman" w:cs="Times New Roman"/>
        </w:rPr>
        <w:t>ühendus</w:t>
      </w:r>
      <w:r w:rsidR="000B7B96">
        <w:rPr>
          <w:rFonts w:ascii="Times New Roman" w:hAnsi="Times New Roman" w:cs="Times New Roman"/>
        </w:rPr>
        <w:t>kanaleid</w:t>
      </w:r>
      <w:r w:rsidRPr="7894147F" w:rsidR="5A32E95D">
        <w:rPr>
          <w:rFonts w:ascii="Times New Roman" w:hAnsi="Times New Roman" w:cs="Times New Roman"/>
        </w:rPr>
        <w:t>.</w:t>
      </w:r>
    </w:p>
    <w:p w:rsidRPr="00B06773" w:rsidR="0026284F" w:rsidP="0026284F" w:rsidRDefault="0026284F" w14:paraId="2A842404" w14:textId="3B2B4C54">
      <w:pPr>
        <w:jc w:val="both"/>
        <w:rPr>
          <w:rFonts w:ascii="Times New Roman" w:hAnsi="Times New Roman" w:cs="Times New Roman"/>
        </w:rPr>
      </w:pPr>
      <w:r w:rsidRPr="00B06773">
        <w:rPr>
          <w:rFonts w:ascii="Times New Roman" w:hAnsi="Times New Roman" w:cs="Times New Roman"/>
        </w:rPr>
        <w:t xml:space="preserve">Tuletõkkeisolatsiooni paksuse valikul lähtuda kehtivatest </w:t>
      </w:r>
      <w:r w:rsidR="00791124">
        <w:rPr>
          <w:rFonts w:ascii="Times New Roman" w:hAnsi="Times New Roman" w:cs="Times New Roman"/>
        </w:rPr>
        <w:t xml:space="preserve">tuleohutuse </w:t>
      </w:r>
      <w:r w:rsidRPr="00B06773">
        <w:rPr>
          <w:rFonts w:ascii="Times New Roman" w:hAnsi="Times New Roman" w:cs="Times New Roman"/>
        </w:rPr>
        <w:t>nõuetest.</w:t>
      </w:r>
    </w:p>
    <w:p w:rsidRPr="00B06773" w:rsidR="0026284F" w:rsidP="0026284F" w:rsidRDefault="0026284F" w14:paraId="2A6669D9" w14:textId="77777777">
      <w:pPr>
        <w:rPr>
          <w:rFonts w:ascii="Times New Roman" w:hAnsi="Times New Roman" w:cs="Times New Roman"/>
          <w:b/>
          <w:bCs/>
          <w:i/>
          <w:iCs/>
          <w:sz w:val="24"/>
          <w:szCs w:val="24"/>
        </w:rPr>
      </w:pPr>
      <w:r w:rsidRPr="00B06773">
        <w:rPr>
          <w:rFonts w:ascii="Times New Roman" w:hAnsi="Times New Roman" w:cs="Times New Roman"/>
          <w:b/>
          <w:bCs/>
          <w:sz w:val="24"/>
          <w:szCs w:val="24"/>
        </w:rPr>
        <w:t>Õhukanalite kinnitamine</w:t>
      </w:r>
    </w:p>
    <w:p w:rsidRPr="00B06773" w:rsidR="007F0753" w:rsidP="0026284F" w:rsidRDefault="00791124" w14:paraId="10015A9C" w14:textId="6589D01C">
      <w:pPr>
        <w:pStyle w:val="NoSpacing"/>
        <w:spacing w:line="276" w:lineRule="auto"/>
        <w:jc w:val="both"/>
        <w:rPr>
          <w:rFonts w:ascii="Times New Roman" w:hAnsi="Times New Roman" w:cs="Times New Roman"/>
        </w:rPr>
      </w:pPr>
      <w:r w:rsidRPr="00B06773">
        <w:rPr>
          <w:rFonts w:ascii="Times New Roman" w:hAnsi="Times New Roman" w:cs="Times New Roman"/>
        </w:rPr>
        <w:t>Ventilatsiooni</w:t>
      </w:r>
      <w:r>
        <w:rPr>
          <w:rFonts w:ascii="Times New Roman" w:hAnsi="Times New Roman" w:cs="Times New Roman"/>
        </w:rPr>
        <w:t>kanali</w:t>
      </w:r>
      <w:r w:rsidRPr="00B06773">
        <w:rPr>
          <w:rFonts w:ascii="Times New Roman" w:hAnsi="Times New Roman" w:cs="Times New Roman"/>
        </w:rPr>
        <w:t xml:space="preserve"> </w:t>
      </w:r>
      <w:r w:rsidRPr="00B06773" w:rsidR="0026284F">
        <w:rPr>
          <w:rFonts w:ascii="Times New Roman" w:hAnsi="Times New Roman" w:cs="Times New Roman"/>
        </w:rPr>
        <w:t xml:space="preserve">kinnitused tuleb teha vastavalt standardile EVS-EN 12236 „Hoonete ventilatsioon. Ventilatsioonikanalite riputid ja toed. Nõuded tugevusele.” ja LVI 12-10370 Soome 2004.a juhendmaterjalile „Torustike ja kanalite kinnitamine” ning tootja nõuetele. Kinnituste dimensioneerimisel tuleb lisaks </w:t>
      </w:r>
      <w:r w:rsidR="009160AC">
        <w:rPr>
          <w:rFonts w:ascii="Times New Roman" w:hAnsi="Times New Roman" w:cs="Times New Roman"/>
        </w:rPr>
        <w:t>kanali</w:t>
      </w:r>
      <w:r w:rsidRPr="00B06773" w:rsidR="009160AC">
        <w:rPr>
          <w:rFonts w:ascii="Times New Roman" w:hAnsi="Times New Roman" w:cs="Times New Roman"/>
        </w:rPr>
        <w:t xml:space="preserve"> </w:t>
      </w:r>
      <w:r w:rsidRPr="00B06773" w:rsidR="0026284F">
        <w:rPr>
          <w:rFonts w:ascii="Times New Roman" w:hAnsi="Times New Roman" w:cs="Times New Roman"/>
        </w:rPr>
        <w:t xml:space="preserve">kaalule </w:t>
      </w:r>
      <w:r w:rsidR="009160AC">
        <w:rPr>
          <w:rFonts w:ascii="Times New Roman" w:hAnsi="Times New Roman" w:cs="Times New Roman"/>
        </w:rPr>
        <w:t>arvestada</w:t>
      </w:r>
      <w:r w:rsidRPr="00B06773" w:rsidR="0026284F">
        <w:rPr>
          <w:rFonts w:ascii="Times New Roman" w:hAnsi="Times New Roman" w:cs="Times New Roman"/>
        </w:rPr>
        <w:t xml:space="preserve"> ka muud koormused, nagu </w:t>
      </w:r>
      <w:r w:rsidR="00695395">
        <w:rPr>
          <w:rFonts w:ascii="Times New Roman" w:hAnsi="Times New Roman" w:cs="Times New Roman"/>
        </w:rPr>
        <w:t>kanalite</w:t>
      </w:r>
      <w:r w:rsidRPr="00B06773" w:rsidR="00695395">
        <w:rPr>
          <w:rFonts w:ascii="Times New Roman" w:hAnsi="Times New Roman" w:cs="Times New Roman"/>
        </w:rPr>
        <w:t xml:space="preserve"> </w:t>
      </w:r>
      <w:r w:rsidRPr="00B06773" w:rsidR="0026284F">
        <w:rPr>
          <w:rFonts w:ascii="Times New Roman" w:hAnsi="Times New Roman" w:cs="Times New Roman"/>
        </w:rPr>
        <w:t xml:space="preserve">või konstruktsioonide vibratsioon ja </w:t>
      </w:r>
      <w:r w:rsidR="00695395">
        <w:rPr>
          <w:rFonts w:ascii="Times New Roman" w:hAnsi="Times New Roman" w:cs="Times New Roman"/>
        </w:rPr>
        <w:t>õhukanali</w:t>
      </w:r>
      <w:r w:rsidRPr="00B06773" w:rsidR="00695395">
        <w:rPr>
          <w:rFonts w:ascii="Times New Roman" w:hAnsi="Times New Roman" w:cs="Times New Roman"/>
        </w:rPr>
        <w:t xml:space="preserve"> </w:t>
      </w:r>
      <w:r w:rsidRPr="00B06773" w:rsidR="0026284F">
        <w:rPr>
          <w:rFonts w:ascii="Times New Roman" w:hAnsi="Times New Roman" w:cs="Times New Roman"/>
        </w:rPr>
        <w:t xml:space="preserve">puhastamisest tulenev koormus. Suuremõõtmeliste </w:t>
      </w:r>
      <w:r w:rsidR="00695395">
        <w:rPr>
          <w:rFonts w:ascii="Times New Roman" w:hAnsi="Times New Roman" w:cs="Times New Roman"/>
        </w:rPr>
        <w:t>kanalite</w:t>
      </w:r>
      <w:r w:rsidRPr="00B06773" w:rsidR="00695395">
        <w:rPr>
          <w:rFonts w:ascii="Times New Roman" w:hAnsi="Times New Roman" w:cs="Times New Roman"/>
        </w:rPr>
        <w:t xml:space="preserve"> </w:t>
      </w:r>
      <w:r w:rsidRPr="00B06773" w:rsidR="0026284F">
        <w:rPr>
          <w:rFonts w:ascii="Times New Roman" w:hAnsi="Times New Roman" w:cs="Times New Roman"/>
        </w:rPr>
        <w:t xml:space="preserve">ja kambrite puhul lisandub </w:t>
      </w:r>
      <w:r w:rsidR="00491128">
        <w:rPr>
          <w:rFonts w:ascii="Times New Roman" w:hAnsi="Times New Roman" w:cs="Times New Roman"/>
        </w:rPr>
        <w:t>selles</w:t>
      </w:r>
      <w:r w:rsidRPr="00B06773" w:rsidR="0026284F">
        <w:rPr>
          <w:rFonts w:ascii="Times New Roman" w:hAnsi="Times New Roman" w:cs="Times New Roman"/>
        </w:rPr>
        <w:t xml:space="preserve"> puhastustöid teostava inimese kaal. </w:t>
      </w:r>
      <w:r w:rsidRPr="00B06773" w:rsidR="00491128">
        <w:rPr>
          <w:rFonts w:ascii="Times New Roman" w:hAnsi="Times New Roman" w:cs="Times New Roman"/>
        </w:rPr>
        <w:t>Ventilatsiooni</w:t>
      </w:r>
      <w:r w:rsidR="00491128">
        <w:rPr>
          <w:rFonts w:ascii="Times New Roman" w:hAnsi="Times New Roman" w:cs="Times New Roman"/>
        </w:rPr>
        <w:t>kanalite</w:t>
      </w:r>
      <w:r w:rsidRPr="00B06773" w:rsidR="00491128">
        <w:rPr>
          <w:rFonts w:ascii="Times New Roman" w:hAnsi="Times New Roman" w:cs="Times New Roman"/>
        </w:rPr>
        <w:t xml:space="preserve"> </w:t>
      </w:r>
      <w:r w:rsidRPr="00B06773" w:rsidR="0026284F">
        <w:rPr>
          <w:rFonts w:ascii="Times New Roman" w:hAnsi="Times New Roman" w:cs="Times New Roman"/>
        </w:rPr>
        <w:t xml:space="preserve">kinnituste tulepüsivusaeg peab olema vähemalt sama pikk kui </w:t>
      </w:r>
      <w:r w:rsidR="00A6059F">
        <w:rPr>
          <w:rFonts w:ascii="Times New Roman" w:hAnsi="Times New Roman" w:cs="Times New Roman"/>
        </w:rPr>
        <w:t>õhukanali</w:t>
      </w:r>
      <w:r w:rsidRPr="00B06773" w:rsidR="00A6059F">
        <w:rPr>
          <w:rFonts w:ascii="Times New Roman" w:hAnsi="Times New Roman" w:cs="Times New Roman"/>
        </w:rPr>
        <w:t xml:space="preserve"> </w:t>
      </w:r>
      <w:r w:rsidRPr="00B06773" w:rsidR="0026284F">
        <w:rPr>
          <w:rFonts w:ascii="Times New Roman" w:hAnsi="Times New Roman" w:cs="Times New Roman"/>
        </w:rPr>
        <w:t>tulepüsivusaeg.</w:t>
      </w:r>
    </w:p>
    <w:p w:rsidRPr="00B06773" w:rsidR="007F0753" w:rsidP="007F0753" w:rsidRDefault="007F0753" w14:paraId="1EFDD19D" w14:textId="77777777">
      <w:pPr>
        <w:pStyle w:val="NoSpacing"/>
        <w:spacing w:line="276" w:lineRule="auto"/>
        <w:jc w:val="both"/>
        <w:rPr>
          <w:rFonts w:ascii="Times New Roman" w:hAnsi="Times New Roman" w:cs="Times New Roman"/>
        </w:rPr>
      </w:pPr>
    </w:p>
    <w:p w:rsidRPr="00B06773" w:rsidR="007F0753" w:rsidP="007F0753" w:rsidRDefault="007F0753" w14:paraId="0A5F3DB1" w14:textId="77777777">
      <w:pPr>
        <w:jc w:val="both"/>
        <w:rPr>
          <w:rFonts w:ascii="Times New Roman" w:hAnsi="Times New Roman" w:cs="Times New Roman"/>
          <w:bCs/>
        </w:rPr>
      </w:pPr>
      <w:r w:rsidRPr="00B06773">
        <w:rPr>
          <w:rFonts w:ascii="Times New Roman" w:hAnsi="Times New Roman" w:cs="Times New Roman"/>
          <w:bCs/>
        </w:rPr>
        <w:t>Tabel 4.3 Õhukanalite kinnituse nõuded</w:t>
      </w:r>
    </w:p>
    <w:tbl>
      <w:tblPr>
        <w:tblStyle w:val="TableGrid"/>
        <w:tblW w:w="0" w:type="auto"/>
        <w:tblInd w:w="108" w:type="dxa"/>
        <w:tblLook w:val="04A0" w:firstRow="1" w:lastRow="0" w:firstColumn="1" w:lastColumn="0" w:noHBand="0" w:noVBand="1"/>
      </w:tblPr>
      <w:tblGrid>
        <w:gridCol w:w="1110"/>
        <w:gridCol w:w="1218"/>
        <w:gridCol w:w="1218"/>
        <w:gridCol w:w="1304"/>
      </w:tblGrid>
      <w:tr w:rsidRPr="00B06773" w:rsidR="007F0753" w14:paraId="303191E3" w14:textId="77777777">
        <w:trPr>
          <w:trHeight w:val="1192"/>
        </w:trPr>
        <w:tc>
          <w:tcPr>
            <w:tcW w:w="1110" w:type="dxa"/>
            <w:hideMark/>
          </w:tcPr>
          <w:p w:rsidRPr="00B06773" w:rsidR="007F0753" w:rsidRDefault="007F0753" w14:paraId="02CE77FC" w14:textId="77777777">
            <w:pPr>
              <w:pStyle w:val="NoSpacing"/>
              <w:rPr>
                <w:rFonts w:ascii="Times New Roman" w:hAnsi="Times New Roman" w:cs="Times New Roman"/>
              </w:rPr>
            </w:pPr>
            <w:r w:rsidRPr="00B06773">
              <w:rPr>
                <w:rFonts w:ascii="Times New Roman" w:hAnsi="Times New Roman" w:cs="Times New Roman"/>
              </w:rPr>
              <w:t>Kanali Ø(mm)</w:t>
            </w:r>
          </w:p>
        </w:tc>
        <w:tc>
          <w:tcPr>
            <w:tcW w:w="1218" w:type="dxa"/>
            <w:hideMark/>
          </w:tcPr>
          <w:p w:rsidRPr="00B06773" w:rsidR="007F0753" w:rsidRDefault="007F0753" w14:paraId="45DDB95E" w14:textId="77777777">
            <w:pPr>
              <w:pStyle w:val="NoSpacing"/>
              <w:rPr>
                <w:rFonts w:ascii="Times New Roman" w:hAnsi="Times New Roman" w:cs="Times New Roman"/>
              </w:rPr>
            </w:pPr>
            <w:r w:rsidRPr="00B06773">
              <w:rPr>
                <w:rFonts w:ascii="Times New Roman" w:hAnsi="Times New Roman" w:cs="Times New Roman"/>
              </w:rPr>
              <w:t>Kinnituste ja toestuste  max vahemaa (m)</w:t>
            </w:r>
          </w:p>
        </w:tc>
        <w:tc>
          <w:tcPr>
            <w:tcW w:w="1218" w:type="dxa"/>
            <w:hideMark/>
          </w:tcPr>
          <w:p w:rsidRPr="00B06773" w:rsidR="007F0753" w:rsidRDefault="007F0753" w14:paraId="661D152E" w14:textId="77777777">
            <w:pPr>
              <w:pStyle w:val="NoSpacing"/>
              <w:rPr>
                <w:rFonts w:ascii="Times New Roman" w:hAnsi="Times New Roman" w:cs="Times New Roman"/>
              </w:rPr>
            </w:pPr>
            <w:r w:rsidRPr="00B06773">
              <w:rPr>
                <w:rFonts w:ascii="Times New Roman" w:hAnsi="Times New Roman" w:cs="Times New Roman"/>
              </w:rPr>
              <w:t>Min läbiviigu ava Ø (mm)</w:t>
            </w:r>
          </w:p>
        </w:tc>
        <w:tc>
          <w:tcPr>
            <w:tcW w:w="1218" w:type="dxa"/>
            <w:hideMark/>
          </w:tcPr>
          <w:p w:rsidRPr="00B06773" w:rsidR="007F0753" w:rsidRDefault="007F0753" w14:paraId="04C261E0" w14:textId="77777777">
            <w:pPr>
              <w:pStyle w:val="NoSpacing"/>
              <w:rPr>
                <w:rFonts w:ascii="Times New Roman" w:hAnsi="Times New Roman" w:cs="Times New Roman"/>
              </w:rPr>
            </w:pPr>
            <w:r w:rsidRPr="00B06773">
              <w:rPr>
                <w:rFonts w:ascii="Times New Roman" w:hAnsi="Times New Roman" w:cs="Times New Roman"/>
              </w:rPr>
              <w:t>Min neetide arv kanali ja kanaliosade kinnitamisel (tk)</w:t>
            </w:r>
          </w:p>
        </w:tc>
      </w:tr>
      <w:tr w:rsidRPr="00B06773" w:rsidR="007F0753" w14:paraId="667B9BD7" w14:textId="77777777">
        <w:trPr>
          <w:trHeight w:val="300"/>
        </w:trPr>
        <w:tc>
          <w:tcPr>
            <w:tcW w:w="1110" w:type="dxa"/>
            <w:noWrap/>
            <w:hideMark/>
          </w:tcPr>
          <w:p w:rsidRPr="00B06773" w:rsidR="007F0753" w:rsidRDefault="007F0753" w14:paraId="78B67E30" w14:textId="77777777">
            <w:pPr>
              <w:pStyle w:val="NoSpacing"/>
              <w:rPr>
                <w:rFonts w:ascii="Times New Roman" w:hAnsi="Times New Roman" w:cs="Times New Roman"/>
              </w:rPr>
            </w:pPr>
            <w:r w:rsidRPr="00B06773">
              <w:rPr>
                <w:rFonts w:ascii="Times New Roman" w:hAnsi="Times New Roman" w:cs="Times New Roman"/>
              </w:rPr>
              <w:t>100</w:t>
            </w:r>
          </w:p>
        </w:tc>
        <w:tc>
          <w:tcPr>
            <w:tcW w:w="1218" w:type="dxa"/>
            <w:noWrap/>
            <w:hideMark/>
          </w:tcPr>
          <w:p w:rsidRPr="00B06773" w:rsidR="007F0753" w:rsidRDefault="007F0753" w14:paraId="0C13F7A5" w14:textId="77777777">
            <w:pPr>
              <w:pStyle w:val="NoSpacing"/>
              <w:rPr>
                <w:rFonts w:ascii="Times New Roman" w:hAnsi="Times New Roman" w:cs="Times New Roman"/>
              </w:rPr>
            </w:pPr>
            <w:r w:rsidRPr="00B06773">
              <w:rPr>
                <w:rFonts w:ascii="Times New Roman" w:hAnsi="Times New Roman" w:cs="Times New Roman"/>
              </w:rPr>
              <w:t>3</w:t>
            </w:r>
          </w:p>
        </w:tc>
        <w:tc>
          <w:tcPr>
            <w:tcW w:w="1218" w:type="dxa"/>
            <w:noWrap/>
            <w:hideMark/>
          </w:tcPr>
          <w:p w:rsidRPr="00B06773" w:rsidR="007F0753" w:rsidRDefault="007F0753" w14:paraId="75102052" w14:textId="77777777">
            <w:pPr>
              <w:pStyle w:val="NoSpacing"/>
              <w:rPr>
                <w:rFonts w:ascii="Times New Roman" w:hAnsi="Times New Roman" w:cs="Times New Roman"/>
              </w:rPr>
            </w:pPr>
            <w:r w:rsidRPr="00B06773">
              <w:rPr>
                <w:rFonts w:ascii="Times New Roman" w:hAnsi="Times New Roman" w:cs="Times New Roman"/>
              </w:rPr>
              <w:t>125</w:t>
            </w:r>
          </w:p>
        </w:tc>
        <w:tc>
          <w:tcPr>
            <w:tcW w:w="1218" w:type="dxa"/>
            <w:noWrap/>
            <w:hideMark/>
          </w:tcPr>
          <w:p w:rsidRPr="00B06773" w:rsidR="007F0753" w:rsidRDefault="007F0753" w14:paraId="06B4F084" w14:textId="77777777">
            <w:pPr>
              <w:pStyle w:val="NoSpacing"/>
              <w:rPr>
                <w:rFonts w:ascii="Times New Roman" w:hAnsi="Times New Roman" w:cs="Times New Roman"/>
              </w:rPr>
            </w:pPr>
            <w:r w:rsidRPr="00B06773">
              <w:rPr>
                <w:rFonts w:ascii="Times New Roman" w:hAnsi="Times New Roman" w:cs="Times New Roman"/>
              </w:rPr>
              <w:t>3</w:t>
            </w:r>
          </w:p>
        </w:tc>
      </w:tr>
      <w:tr w:rsidRPr="00B06773" w:rsidR="007F0753" w14:paraId="2F6C154D" w14:textId="77777777">
        <w:trPr>
          <w:trHeight w:val="300"/>
        </w:trPr>
        <w:tc>
          <w:tcPr>
            <w:tcW w:w="1110" w:type="dxa"/>
            <w:noWrap/>
            <w:hideMark/>
          </w:tcPr>
          <w:p w:rsidRPr="00B06773" w:rsidR="007F0753" w:rsidRDefault="007F0753" w14:paraId="2F168789" w14:textId="77777777">
            <w:pPr>
              <w:pStyle w:val="NoSpacing"/>
              <w:rPr>
                <w:rFonts w:ascii="Times New Roman" w:hAnsi="Times New Roman" w:cs="Times New Roman"/>
              </w:rPr>
            </w:pPr>
            <w:r w:rsidRPr="00B06773">
              <w:rPr>
                <w:rFonts w:ascii="Times New Roman" w:hAnsi="Times New Roman" w:cs="Times New Roman"/>
              </w:rPr>
              <w:t>125</w:t>
            </w:r>
          </w:p>
        </w:tc>
        <w:tc>
          <w:tcPr>
            <w:tcW w:w="1218" w:type="dxa"/>
            <w:noWrap/>
            <w:hideMark/>
          </w:tcPr>
          <w:p w:rsidRPr="00B06773" w:rsidR="007F0753" w:rsidRDefault="007F0753" w14:paraId="0E5A52FD" w14:textId="77777777">
            <w:pPr>
              <w:pStyle w:val="NoSpacing"/>
              <w:rPr>
                <w:rFonts w:ascii="Times New Roman" w:hAnsi="Times New Roman" w:cs="Times New Roman"/>
              </w:rPr>
            </w:pPr>
            <w:r w:rsidRPr="00B06773">
              <w:rPr>
                <w:rFonts w:ascii="Times New Roman" w:hAnsi="Times New Roman" w:cs="Times New Roman"/>
              </w:rPr>
              <w:t>3</w:t>
            </w:r>
          </w:p>
        </w:tc>
        <w:tc>
          <w:tcPr>
            <w:tcW w:w="1218" w:type="dxa"/>
            <w:noWrap/>
            <w:hideMark/>
          </w:tcPr>
          <w:p w:rsidRPr="00B06773" w:rsidR="007F0753" w:rsidRDefault="007F0753" w14:paraId="3A2E5A93" w14:textId="77777777">
            <w:pPr>
              <w:pStyle w:val="NoSpacing"/>
              <w:rPr>
                <w:rFonts w:ascii="Times New Roman" w:hAnsi="Times New Roman" w:cs="Times New Roman"/>
              </w:rPr>
            </w:pPr>
            <w:r w:rsidRPr="00B06773">
              <w:rPr>
                <w:rFonts w:ascii="Times New Roman" w:hAnsi="Times New Roman" w:cs="Times New Roman"/>
              </w:rPr>
              <w:t>160</w:t>
            </w:r>
          </w:p>
        </w:tc>
        <w:tc>
          <w:tcPr>
            <w:tcW w:w="1218" w:type="dxa"/>
            <w:noWrap/>
            <w:hideMark/>
          </w:tcPr>
          <w:p w:rsidRPr="00B06773" w:rsidR="007F0753" w:rsidRDefault="007F0753" w14:paraId="1F5588C1" w14:textId="77777777">
            <w:pPr>
              <w:pStyle w:val="NoSpacing"/>
              <w:rPr>
                <w:rFonts w:ascii="Times New Roman" w:hAnsi="Times New Roman" w:cs="Times New Roman"/>
              </w:rPr>
            </w:pPr>
            <w:r w:rsidRPr="00B06773">
              <w:rPr>
                <w:rFonts w:ascii="Times New Roman" w:hAnsi="Times New Roman" w:cs="Times New Roman"/>
              </w:rPr>
              <w:t>3</w:t>
            </w:r>
          </w:p>
        </w:tc>
      </w:tr>
      <w:tr w:rsidRPr="00B06773" w:rsidR="007F0753" w14:paraId="5AADB3AD" w14:textId="77777777">
        <w:trPr>
          <w:trHeight w:val="300"/>
        </w:trPr>
        <w:tc>
          <w:tcPr>
            <w:tcW w:w="1110" w:type="dxa"/>
            <w:noWrap/>
            <w:hideMark/>
          </w:tcPr>
          <w:p w:rsidRPr="00B06773" w:rsidR="007F0753" w:rsidRDefault="007F0753" w14:paraId="607A05DC" w14:textId="77777777">
            <w:pPr>
              <w:pStyle w:val="NoSpacing"/>
              <w:rPr>
                <w:rFonts w:ascii="Times New Roman" w:hAnsi="Times New Roman" w:cs="Times New Roman"/>
              </w:rPr>
            </w:pPr>
            <w:r w:rsidRPr="00B06773">
              <w:rPr>
                <w:rFonts w:ascii="Times New Roman" w:hAnsi="Times New Roman" w:cs="Times New Roman"/>
              </w:rPr>
              <w:t>160</w:t>
            </w:r>
          </w:p>
        </w:tc>
        <w:tc>
          <w:tcPr>
            <w:tcW w:w="1218" w:type="dxa"/>
            <w:noWrap/>
            <w:hideMark/>
          </w:tcPr>
          <w:p w:rsidRPr="00B06773" w:rsidR="007F0753" w:rsidRDefault="007F0753" w14:paraId="443FAF6D" w14:textId="77777777">
            <w:pPr>
              <w:pStyle w:val="NoSpacing"/>
              <w:rPr>
                <w:rFonts w:ascii="Times New Roman" w:hAnsi="Times New Roman" w:cs="Times New Roman"/>
              </w:rPr>
            </w:pPr>
            <w:r w:rsidRPr="00B06773">
              <w:rPr>
                <w:rFonts w:ascii="Times New Roman" w:hAnsi="Times New Roman" w:cs="Times New Roman"/>
              </w:rPr>
              <w:t>3</w:t>
            </w:r>
          </w:p>
        </w:tc>
        <w:tc>
          <w:tcPr>
            <w:tcW w:w="1218" w:type="dxa"/>
            <w:noWrap/>
            <w:hideMark/>
          </w:tcPr>
          <w:p w:rsidRPr="00B06773" w:rsidR="007F0753" w:rsidRDefault="007F0753" w14:paraId="5A39AEA8" w14:textId="77777777">
            <w:pPr>
              <w:pStyle w:val="NoSpacing"/>
              <w:rPr>
                <w:rFonts w:ascii="Times New Roman" w:hAnsi="Times New Roman" w:cs="Times New Roman"/>
              </w:rPr>
            </w:pPr>
            <w:r w:rsidRPr="00B06773">
              <w:rPr>
                <w:rFonts w:ascii="Times New Roman" w:hAnsi="Times New Roman" w:cs="Times New Roman"/>
              </w:rPr>
              <w:t>200</w:t>
            </w:r>
          </w:p>
        </w:tc>
        <w:tc>
          <w:tcPr>
            <w:tcW w:w="1218" w:type="dxa"/>
            <w:noWrap/>
            <w:hideMark/>
          </w:tcPr>
          <w:p w:rsidRPr="00B06773" w:rsidR="007F0753" w:rsidRDefault="007F0753" w14:paraId="71EE3680" w14:textId="77777777">
            <w:pPr>
              <w:pStyle w:val="NoSpacing"/>
              <w:rPr>
                <w:rFonts w:ascii="Times New Roman" w:hAnsi="Times New Roman" w:cs="Times New Roman"/>
              </w:rPr>
            </w:pPr>
            <w:r w:rsidRPr="00B06773">
              <w:rPr>
                <w:rFonts w:ascii="Times New Roman" w:hAnsi="Times New Roman" w:cs="Times New Roman"/>
              </w:rPr>
              <w:t>3</w:t>
            </w:r>
          </w:p>
        </w:tc>
      </w:tr>
      <w:tr w:rsidRPr="00B06773" w:rsidR="007F0753" w14:paraId="5A243443" w14:textId="77777777">
        <w:trPr>
          <w:trHeight w:val="300"/>
        </w:trPr>
        <w:tc>
          <w:tcPr>
            <w:tcW w:w="1110" w:type="dxa"/>
            <w:noWrap/>
            <w:hideMark/>
          </w:tcPr>
          <w:p w:rsidRPr="00B06773" w:rsidR="007F0753" w:rsidRDefault="007F0753" w14:paraId="54D2D255" w14:textId="77777777">
            <w:pPr>
              <w:pStyle w:val="NoSpacing"/>
              <w:rPr>
                <w:rFonts w:ascii="Times New Roman" w:hAnsi="Times New Roman" w:cs="Times New Roman"/>
              </w:rPr>
            </w:pPr>
            <w:r w:rsidRPr="00B06773">
              <w:rPr>
                <w:rFonts w:ascii="Times New Roman" w:hAnsi="Times New Roman" w:cs="Times New Roman"/>
              </w:rPr>
              <w:t>200</w:t>
            </w:r>
          </w:p>
        </w:tc>
        <w:tc>
          <w:tcPr>
            <w:tcW w:w="1218" w:type="dxa"/>
            <w:noWrap/>
            <w:hideMark/>
          </w:tcPr>
          <w:p w:rsidRPr="00B06773" w:rsidR="007F0753" w:rsidRDefault="007F0753" w14:paraId="36DBE298" w14:textId="77777777">
            <w:pPr>
              <w:pStyle w:val="NoSpacing"/>
              <w:rPr>
                <w:rFonts w:ascii="Times New Roman" w:hAnsi="Times New Roman" w:cs="Times New Roman"/>
              </w:rPr>
            </w:pPr>
            <w:r w:rsidRPr="00B06773">
              <w:rPr>
                <w:rFonts w:ascii="Times New Roman" w:hAnsi="Times New Roman" w:cs="Times New Roman"/>
              </w:rPr>
              <w:t>3</w:t>
            </w:r>
          </w:p>
        </w:tc>
        <w:tc>
          <w:tcPr>
            <w:tcW w:w="1218" w:type="dxa"/>
            <w:noWrap/>
            <w:hideMark/>
          </w:tcPr>
          <w:p w:rsidRPr="00B06773" w:rsidR="007F0753" w:rsidRDefault="007F0753" w14:paraId="2C90A149" w14:textId="77777777">
            <w:pPr>
              <w:pStyle w:val="NoSpacing"/>
              <w:rPr>
                <w:rFonts w:ascii="Times New Roman" w:hAnsi="Times New Roman" w:cs="Times New Roman"/>
              </w:rPr>
            </w:pPr>
            <w:r w:rsidRPr="00B06773">
              <w:rPr>
                <w:rFonts w:ascii="Times New Roman" w:hAnsi="Times New Roman" w:cs="Times New Roman"/>
              </w:rPr>
              <w:t>250</w:t>
            </w:r>
          </w:p>
        </w:tc>
        <w:tc>
          <w:tcPr>
            <w:tcW w:w="1218" w:type="dxa"/>
            <w:noWrap/>
            <w:hideMark/>
          </w:tcPr>
          <w:p w:rsidRPr="00B06773" w:rsidR="007F0753" w:rsidRDefault="007F0753" w14:paraId="43882C9C" w14:textId="77777777">
            <w:pPr>
              <w:pStyle w:val="NoSpacing"/>
              <w:rPr>
                <w:rFonts w:ascii="Times New Roman" w:hAnsi="Times New Roman" w:cs="Times New Roman"/>
              </w:rPr>
            </w:pPr>
            <w:r w:rsidRPr="00B06773">
              <w:rPr>
                <w:rFonts w:ascii="Times New Roman" w:hAnsi="Times New Roman" w:cs="Times New Roman"/>
              </w:rPr>
              <w:t>3</w:t>
            </w:r>
          </w:p>
        </w:tc>
      </w:tr>
      <w:tr w:rsidRPr="00B06773" w:rsidR="007F0753" w14:paraId="3CF8C917" w14:textId="77777777">
        <w:trPr>
          <w:trHeight w:val="300"/>
        </w:trPr>
        <w:tc>
          <w:tcPr>
            <w:tcW w:w="1110" w:type="dxa"/>
            <w:noWrap/>
            <w:hideMark/>
          </w:tcPr>
          <w:p w:rsidRPr="00B06773" w:rsidR="007F0753" w:rsidRDefault="007F0753" w14:paraId="39F5D524" w14:textId="77777777">
            <w:pPr>
              <w:pStyle w:val="NoSpacing"/>
              <w:rPr>
                <w:rFonts w:ascii="Times New Roman" w:hAnsi="Times New Roman" w:cs="Times New Roman"/>
              </w:rPr>
            </w:pPr>
            <w:r w:rsidRPr="00B06773">
              <w:rPr>
                <w:rFonts w:ascii="Times New Roman" w:hAnsi="Times New Roman" w:cs="Times New Roman"/>
              </w:rPr>
              <w:t>250</w:t>
            </w:r>
          </w:p>
        </w:tc>
        <w:tc>
          <w:tcPr>
            <w:tcW w:w="1218" w:type="dxa"/>
            <w:noWrap/>
            <w:hideMark/>
          </w:tcPr>
          <w:p w:rsidRPr="00B06773" w:rsidR="007F0753" w:rsidRDefault="007F0753" w14:paraId="26FEA803" w14:textId="77777777">
            <w:pPr>
              <w:pStyle w:val="NoSpacing"/>
              <w:rPr>
                <w:rFonts w:ascii="Times New Roman" w:hAnsi="Times New Roman" w:cs="Times New Roman"/>
              </w:rPr>
            </w:pPr>
            <w:r w:rsidRPr="00B06773">
              <w:rPr>
                <w:rFonts w:ascii="Times New Roman" w:hAnsi="Times New Roman" w:cs="Times New Roman"/>
              </w:rPr>
              <w:t>3</w:t>
            </w:r>
          </w:p>
        </w:tc>
        <w:tc>
          <w:tcPr>
            <w:tcW w:w="1218" w:type="dxa"/>
            <w:noWrap/>
            <w:hideMark/>
          </w:tcPr>
          <w:p w:rsidRPr="00B06773" w:rsidR="007F0753" w:rsidRDefault="007F0753" w14:paraId="12803E14" w14:textId="77777777">
            <w:pPr>
              <w:pStyle w:val="NoSpacing"/>
              <w:rPr>
                <w:rFonts w:ascii="Times New Roman" w:hAnsi="Times New Roman" w:cs="Times New Roman"/>
              </w:rPr>
            </w:pPr>
            <w:r w:rsidRPr="00B06773">
              <w:rPr>
                <w:rFonts w:ascii="Times New Roman" w:hAnsi="Times New Roman" w:cs="Times New Roman"/>
              </w:rPr>
              <w:t>315</w:t>
            </w:r>
          </w:p>
        </w:tc>
        <w:tc>
          <w:tcPr>
            <w:tcW w:w="1218" w:type="dxa"/>
            <w:noWrap/>
            <w:hideMark/>
          </w:tcPr>
          <w:p w:rsidRPr="00B06773" w:rsidR="007F0753" w:rsidRDefault="007F0753" w14:paraId="5CDA4793" w14:textId="77777777">
            <w:pPr>
              <w:pStyle w:val="NoSpacing"/>
              <w:rPr>
                <w:rFonts w:ascii="Times New Roman" w:hAnsi="Times New Roman" w:cs="Times New Roman"/>
              </w:rPr>
            </w:pPr>
            <w:r w:rsidRPr="00B06773">
              <w:rPr>
                <w:rFonts w:ascii="Times New Roman" w:hAnsi="Times New Roman" w:cs="Times New Roman"/>
              </w:rPr>
              <w:t>3</w:t>
            </w:r>
          </w:p>
        </w:tc>
      </w:tr>
      <w:tr w:rsidRPr="00B06773" w:rsidR="007F0753" w14:paraId="1FFF9163" w14:textId="77777777">
        <w:trPr>
          <w:trHeight w:val="300"/>
        </w:trPr>
        <w:tc>
          <w:tcPr>
            <w:tcW w:w="1110" w:type="dxa"/>
            <w:noWrap/>
            <w:hideMark/>
          </w:tcPr>
          <w:p w:rsidRPr="00B06773" w:rsidR="007F0753" w:rsidRDefault="007F0753" w14:paraId="2F474668" w14:textId="77777777">
            <w:pPr>
              <w:pStyle w:val="NoSpacing"/>
              <w:rPr>
                <w:rFonts w:ascii="Times New Roman" w:hAnsi="Times New Roman" w:cs="Times New Roman"/>
              </w:rPr>
            </w:pPr>
            <w:r w:rsidRPr="00B06773">
              <w:rPr>
                <w:rFonts w:ascii="Times New Roman" w:hAnsi="Times New Roman" w:cs="Times New Roman"/>
              </w:rPr>
              <w:t>315</w:t>
            </w:r>
          </w:p>
        </w:tc>
        <w:tc>
          <w:tcPr>
            <w:tcW w:w="1218" w:type="dxa"/>
            <w:noWrap/>
            <w:hideMark/>
          </w:tcPr>
          <w:p w:rsidRPr="00B06773" w:rsidR="007F0753" w:rsidRDefault="007F0753" w14:paraId="5C64CF75" w14:textId="77777777">
            <w:pPr>
              <w:pStyle w:val="NoSpacing"/>
              <w:rPr>
                <w:rFonts w:ascii="Times New Roman" w:hAnsi="Times New Roman" w:cs="Times New Roman"/>
              </w:rPr>
            </w:pPr>
            <w:r w:rsidRPr="00B06773">
              <w:rPr>
                <w:rFonts w:ascii="Times New Roman" w:hAnsi="Times New Roman" w:cs="Times New Roman"/>
              </w:rPr>
              <w:t>3</w:t>
            </w:r>
          </w:p>
        </w:tc>
        <w:tc>
          <w:tcPr>
            <w:tcW w:w="1218" w:type="dxa"/>
            <w:noWrap/>
            <w:hideMark/>
          </w:tcPr>
          <w:p w:rsidRPr="00B06773" w:rsidR="007F0753" w:rsidRDefault="007F0753" w14:paraId="2277A6E1" w14:textId="77777777">
            <w:pPr>
              <w:pStyle w:val="NoSpacing"/>
              <w:rPr>
                <w:rFonts w:ascii="Times New Roman" w:hAnsi="Times New Roman" w:cs="Times New Roman"/>
              </w:rPr>
            </w:pPr>
            <w:r w:rsidRPr="00B06773">
              <w:rPr>
                <w:rFonts w:ascii="Times New Roman" w:hAnsi="Times New Roman" w:cs="Times New Roman"/>
              </w:rPr>
              <w:t>400</w:t>
            </w:r>
          </w:p>
        </w:tc>
        <w:tc>
          <w:tcPr>
            <w:tcW w:w="1218" w:type="dxa"/>
            <w:noWrap/>
            <w:hideMark/>
          </w:tcPr>
          <w:p w:rsidRPr="00B06773" w:rsidR="007F0753" w:rsidRDefault="007F0753" w14:paraId="6349C460" w14:textId="77777777">
            <w:pPr>
              <w:pStyle w:val="NoSpacing"/>
              <w:rPr>
                <w:rFonts w:ascii="Times New Roman" w:hAnsi="Times New Roman" w:cs="Times New Roman"/>
              </w:rPr>
            </w:pPr>
            <w:r w:rsidRPr="00B06773">
              <w:rPr>
                <w:rFonts w:ascii="Times New Roman" w:hAnsi="Times New Roman" w:cs="Times New Roman"/>
              </w:rPr>
              <w:t>4</w:t>
            </w:r>
          </w:p>
        </w:tc>
      </w:tr>
      <w:tr w:rsidRPr="00B06773" w:rsidR="007F0753" w14:paraId="7529A5A1" w14:textId="77777777">
        <w:trPr>
          <w:trHeight w:val="300"/>
        </w:trPr>
        <w:tc>
          <w:tcPr>
            <w:tcW w:w="1110" w:type="dxa"/>
            <w:noWrap/>
            <w:hideMark/>
          </w:tcPr>
          <w:p w:rsidRPr="00B06773" w:rsidR="007F0753" w:rsidRDefault="007F0753" w14:paraId="2A7935C5" w14:textId="77777777">
            <w:pPr>
              <w:pStyle w:val="NoSpacing"/>
              <w:rPr>
                <w:rFonts w:ascii="Times New Roman" w:hAnsi="Times New Roman" w:cs="Times New Roman"/>
              </w:rPr>
            </w:pPr>
            <w:r w:rsidRPr="00B06773">
              <w:rPr>
                <w:rFonts w:ascii="Times New Roman" w:hAnsi="Times New Roman" w:cs="Times New Roman"/>
              </w:rPr>
              <w:t>400</w:t>
            </w:r>
          </w:p>
        </w:tc>
        <w:tc>
          <w:tcPr>
            <w:tcW w:w="1218" w:type="dxa"/>
            <w:noWrap/>
            <w:hideMark/>
          </w:tcPr>
          <w:p w:rsidRPr="00B06773" w:rsidR="007F0753" w:rsidRDefault="007F0753" w14:paraId="07107FE4" w14:textId="77777777">
            <w:pPr>
              <w:pStyle w:val="NoSpacing"/>
              <w:rPr>
                <w:rFonts w:ascii="Times New Roman" w:hAnsi="Times New Roman" w:cs="Times New Roman"/>
              </w:rPr>
            </w:pPr>
            <w:r w:rsidRPr="00B06773">
              <w:rPr>
                <w:rFonts w:ascii="Times New Roman" w:hAnsi="Times New Roman" w:cs="Times New Roman"/>
              </w:rPr>
              <w:t>3</w:t>
            </w:r>
          </w:p>
        </w:tc>
        <w:tc>
          <w:tcPr>
            <w:tcW w:w="1218" w:type="dxa"/>
            <w:noWrap/>
            <w:hideMark/>
          </w:tcPr>
          <w:p w:rsidRPr="00B06773" w:rsidR="007F0753" w:rsidRDefault="007F0753" w14:paraId="1F06FF95" w14:textId="77777777">
            <w:pPr>
              <w:pStyle w:val="NoSpacing"/>
              <w:rPr>
                <w:rFonts w:ascii="Times New Roman" w:hAnsi="Times New Roman" w:cs="Times New Roman"/>
              </w:rPr>
            </w:pPr>
            <w:r w:rsidRPr="00B06773">
              <w:rPr>
                <w:rFonts w:ascii="Times New Roman" w:hAnsi="Times New Roman" w:cs="Times New Roman"/>
              </w:rPr>
              <w:t>500</w:t>
            </w:r>
          </w:p>
        </w:tc>
        <w:tc>
          <w:tcPr>
            <w:tcW w:w="1218" w:type="dxa"/>
            <w:noWrap/>
            <w:hideMark/>
          </w:tcPr>
          <w:p w:rsidRPr="00B06773" w:rsidR="007F0753" w:rsidRDefault="007F0753" w14:paraId="6A87C1FB" w14:textId="77777777">
            <w:pPr>
              <w:pStyle w:val="NoSpacing"/>
              <w:rPr>
                <w:rFonts w:ascii="Times New Roman" w:hAnsi="Times New Roman" w:cs="Times New Roman"/>
              </w:rPr>
            </w:pPr>
            <w:r w:rsidRPr="00B06773">
              <w:rPr>
                <w:rFonts w:ascii="Times New Roman" w:hAnsi="Times New Roman" w:cs="Times New Roman"/>
              </w:rPr>
              <w:t>4</w:t>
            </w:r>
          </w:p>
        </w:tc>
      </w:tr>
      <w:tr w:rsidRPr="00B06773" w:rsidR="007F0753" w14:paraId="78CE21D9" w14:textId="77777777">
        <w:trPr>
          <w:trHeight w:val="300"/>
        </w:trPr>
        <w:tc>
          <w:tcPr>
            <w:tcW w:w="1110" w:type="dxa"/>
            <w:noWrap/>
            <w:hideMark/>
          </w:tcPr>
          <w:p w:rsidRPr="00B06773" w:rsidR="007F0753" w:rsidRDefault="007F0753" w14:paraId="59C3FD75" w14:textId="77777777">
            <w:pPr>
              <w:pStyle w:val="NoSpacing"/>
              <w:rPr>
                <w:rFonts w:ascii="Times New Roman" w:hAnsi="Times New Roman" w:cs="Times New Roman"/>
              </w:rPr>
            </w:pPr>
            <w:r w:rsidRPr="00B06773">
              <w:rPr>
                <w:rFonts w:ascii="Times New Roman" w:hAnsi="Times New Roman" w:cs="Times New Roman"/>
              </w:rPr>
              <w:t>500</w:t>
            </w:r>
          </w:p>
        </w:tc>
        <w:tc>
          <w:tcPr>
            <w:tcW w:w="1218" w:type="dxa"/>
            <w:noWrap/>
            <w:hideMark/>
          </w:tcPr>
          <w:p w:rsidRPr="00B06773" w:rsidR="007F0753" w:rsidRDefault="007F0753" w14:paraId="4EDF67F7" w14:textId="77777777">
            <w:pPr>
              <w:pStyle w:val="NoSpacing"/>
              <w:rPr>
                <w:rFonts w:ascii="Times New Roman" w:hAnsi="Times New Roman" w:cs="Times New Roman"/>
              </w:rPr>
            </w:pPr>
            <w:r w:rsidRPr="00B06773">
              <w:rPr>
                <w:rFonts w:ascii="Times New Roman" w:hAnsi="Times New Roman" w:cs="Times New Roman"/>
              </w:rPr>
              <w:t>3</w:t>
            </w:r>
          </w:p>
        </w:tc>
        <w:tc>
          <w:tcPr>
            <w:tcW w:w="1218" w:type="dxa"/>
            <w:noWrap/>
            <w:hideMark/>
          </w:tcPr>
          <w:p w:rsidRPr="00B06773" w:rsidR="007F0753" w:rsidRDefault="007F0753" w14:paraId="6BA44F3C" w14:textId="77777777">
            <w:pPr>
              <w:pStyle w:val="NoSpacing"/>
              <w:rPr>
                <w:rFonts w:ascii="Times New Roman" w:hAnsi="Times New Roman" w:cs="Times New Roman"/>
              </w:rPr>
            </w:pPr>
            <w:r w:rsidRPr="00B06773">
              <w:rPr>
                <w:rFonts w:ascii="Times New Roman" w:hAnsi="Times New Roman" w:cs="Times New Roman"/>
              </w:rPr>
              <w:t>630</w:t>
            </w:r>
          </w:p>
        </w:tc>
        <w:tc>
          <w:tcPr>
            <w:tcW w:w="1218" w:type="dxa"/>
            <w:noWrap/>
            <w:hideMark/>
          </w:tcPr>
          <w:p w:rsidRPr="00B06773" w:rsidR="007F0753" w:rsidRDefault="007F0753" w14:paraId="1980AF34" w14:textId="77777777">
            <w:pPr>
              <w:pStyle w:val="NoSpacing"/>
              <w:rPr>
                <w:rFonts w:ascii="Times New Roman" w:hAnsi="Times New Roman" w:cs="Times New Roman"/>
              </w:rPr>
            </w:pPr>
            <w:r w:rsidRPr="00B06773">
              <w:rPr>
                <w:rFonts w:ascii="Times New Roman" w:hAnsi="Times New Roman" w:cs="Times New Roman"/>
              </w:rPr>
              <w:t>4</w:t>
            </w:r>
          </w:p>
        </w:tc>
      </w:tr>
      <w:tr w:rsidRPr="00B06773" w:rsidR="007F0753" w14:paraId="734130D9" w14:textId="77777777">
        <w:trPr>
          <w:trHeight w:val="315"/>
        </w:trPr>
        <w:tc>
          <w:tcPr>
            <w:tcW w:w="1110" w:type="dxa"/>
            <w:noWrap/>
            <w:hideMark/>
          </w:tcPr>
          <w:p w:rsidRPr="00B06773" w:rsidR="007F0753" w:rsidRDefault="007F0753" w14:paraId="16F5785F" w14:textId="77777777">
            <w:pPr>
              <w:pStyle w:val="NoSpacing"/>
              <w:rPr>
                <w:rFonts w:ascii="Times New Roman" w:hAnsi="Times New Roman" w:cs="Times New Roman"/>
              </w:rPr>
            </w:pPr>
            <w:r w:rsidRPr="00B06773">
              <w:rPr>
                <w:rFonts w:ascii="Times New Roman" w:hAnsi="Times New Roman" w:cs="Times New Roman"/>
              </w:rPr>
              <w:t>630</w:t>
            </w:r>
          </w:p>
        </w:tc>
        <w:tc>
          <w:tcPr>
            <w:tcW w:w="1218" w:type="dxa"/>
            <w:noWrap/>
            <w:hideMark/>
          </w:tcPr>
          <w:p w:rsidRPr="00B06773" w:rsidR="007F0753" w:rsidRDefault="007F0753" w14:paraId="621795C6" w14:textId="77777777">
            <w:pPr>
              <w:pStyle w:val="NoSpacing"/>
              <w:rPr>
                <w:rFonts w:ascii="Times New Roman" w:hAnsi="Times New Roman" w:cs="Times New Roman"/>
              </w:rPr>
            </w:pPr>
            <w:r w:rsidRPr="00B06773">
              <w:rPr>
                <w:rFonts w:ascii="Times New Roman" w:hAnsi="Times New Roman" w:cs="Times New Roman"/>
              </w:rPr>
              <w:t>3</w:t>
            </w:r>
          </w:p>
        </w:tc>
        <w:tc>
          <w:tcPr>
            <w:tcW w:w="1218" w:type="dxa"/>
            <w:noWrap/>
            <w:hideMark/>
          </w:tcPr>
          <w:p w:rsidRPr="00B06773" w:rsidR="007F0753" w:rsidRDefault="007F0753" w14:paraId="3DD9AEC9" w14:textId="77777777">
            <w:pPr>
              <w:pStyle w:val="NoSpacing"/>
              <w:rPr>
                <w:rFonts w:ascii="Times New Roman" w:hAnsi="Times New Roman" w:cs="Times New Roman"/>
              </w:rPr>
            </w:pPr>
            <w:r w:rsidRPr="00B06773">
              <w:rPr>
                <w:rFonts w:ascii="Times New Roman" w:hAnsi="Times New Roman" w:cs="Times New Roman"/>
              </w:rPr>
              <w:t>800</w:t>
            </w:r>
          </w:p>
        </w:tc>
        <w:tc>
          <w:tcPr>
            <w:tcW w:w="1218" w:type="dxa"/>
            <w:noWrap/>
            <w:hideMark/>
          </w:tcPr>
          <w:p w:rsidRPr="00B06773" w:rsidR="007F0753" w:rsidRDefault="007F0753" w14:paraId="63133766" w14:textId="77777777">
            <w:pPr>
              <w:pStyle w:val="NoSpacing"/>
              <w:rPr>
                <w:rFonts w:ascii="Times New Roman" w:hAnsi="Times New Roman" w:cs="Times New Roman"/>
              </w:rPr>
            </w:pPr>
            <w:r w:rsidRPr="00B06773">
              <w:rPr>
                <w:rFonts w:ascii="Times New Roman" w:hAnsi="Times New Roman" w:cs="Times New Roman"/>
              </w:rPr>
              <w:t>8</w:t>
            </w:r>
          </w:p>
        </w:tc>
      </w:tr>
    </w:tbl>
    <w:p w:rsidRPr="00B06773" w:rsidR="007F0753" w:rsidP="007F0753" w:rsidRDefault="007F0753" w14:paraId="26FBEB25" w14:textId="77777777">
      <w:pPr>
        <w:pStyle w:val="NoSpacing"/>
        <w:spacing w:line="276" w:lineRule="auto"/>
        <w:rPr>
          <w:rFonts w:ascii="Times New Roman" w:hAnsi="Times New Roman" w:cs="Times New Roman"/>
        </w:rPr>
      </w:pPr>
    </w:p>
    <w:p w:rsidRPr="00B06773" w:rsidR="0026284F" w:rsidP="0026284F" w:rsidRDefault="0026284F" w14:paraId="4FED1257" w14:textId="7301A945">
      <w:pPr>
        <w:pStyle w:val="NoSpacing"/>
        <w:spacing w:line="276" w:lineRule="auto"/>
        <w:rPr>
          <w:rFonts w:ascii="Times New Roman" w:hAnsi="Times New Roman" w:cs="Times New Roman"/>
        </w:rPr>
      </w:pPr>
      <w:r w:rsidRPr="00B06773">
        <w:rPr>
          <w:rFonts w:ascii="Times New Roman" w:hAnsi="Times New Roman" w:cs="Times New Roman"/>
        </w:rPr>
        <w:t xml:space="preserve">Vertikaalsed ventilatsioonikanalid tuleb paigaldada kinnituskonsooliga. Konsooli ja kanali vahele tuleb ette näha isolatsioonimaterjal. Kinnituskruvid ei tohi takistada </w:t>
      </w:r>
      <w:r w:rsidRPr="00B06773" w:rsidR="00A6059F">
        <w:rPr>
          <w:rFonts w:ascii="Times New Roman" w:hAnsi="Times New Roman" w:cs="Times New Roman"/>
        </w:rPr>
        <w:t>ventilatsiooni</w:t>
      </w:r>
      <w:r w:rsidR="00A6059F">
        <w:rPr>
          <w:rFonts w:ascii="Times New Roman" w:hAnsi="Times New Roman" w:cs="Times New Roman"/>
        </w:rPr>
        <w:t>kanalite</w:t>
      </w:r>
      <w:r w:rsidRPr="00B06773" w:rsidR="00A6059F">
        <w:rPr>
          <w:rFonts w:ascii="Times New Roman" w:hAnsi="Times New Roman" w:cs="Times New Roman"/>
        </w:rPr>
        <w:t xml:space="preserve"> </w:t>
      </w:r>
      <w:r w:rsidRPr="00B06773">
        <w:rPr>
          <w:rFonts w:ascii="Times New Roman" w:hAnsi="Times New Roman" w:cs="Times New Roman"/>
        </w:rPr>
        <w:t>puhastust.</w:t>
      </w:r>
      <w:r w:rsidRPr="00B06773">
        <w:rPr>
          <w:rFonts w:ascii="Times New Roman" w:hAnsi="Times New Roman" w:cs="Times New Roman"/>
        </w:rPr>
        <w:br/>
      </w:r>
    </w:p>
    <w:p w:rsidRPr="00B06773" w:rsidR="0026284F" w:rsidP="0026284F" w:rsidRDefault="0026284F" w14:paraId="54E56AE5" w14:textId="59F0B84B">
      <w:pPr>
        <w:rPr>
          <w:rFonts w:ascii="Times New Roman" w:hAnsi="Times New Roman" w:cs="Times New Roman"/>
          <w:b/>
          <w:bCs/>
          <w:i/>
          <w:iCs/>
          <w:sz w:val="24"/>
          <w:szCs w:val="24"/>
        </w:rPr>
      </w:pPr>
      <w:r w:rsidRPr="00B06773">
        <w:rPr>
          <w:rFonts w:ascii="Times New Roman" w:hAnsi="Times New Roman" w:cs="Times New Roman"/>
          <w:b/>
          <w:bCs/>
          <w:sz w:val="24"/>
          <w:szCs w:val="24"/>
        </w:rPr>
        <w:t xml:space="preserve">Ventilatsioonisüsteemide </w:t>
      </w:r>
      <w:r w:rsidR="00A6059F">
        <w:rPr>
          <w:rFonts w:ascii="Times New Roman" w:hAnsi="Times New Roman" w:cs="Times New Roman"/>
          <w:b/>
          <w:bCs/>
          <w:sz w:val="24"/>
          <w:szCs w:val="24"/>
        </w:rPr>
        <w:t>õhu</w:t>
      </w:r>
      <w:r w:rsidRPr="00B06773">
        <w:rPr>
          <w:rFonts w:ascii="Times New Roman" w:hAnsi="Times New Roman" w:cs="Times New Roman"/>
          <w:b/>
          <w:bCs/>
          <w:sz w:val="24"/>
          <w:szCs w:val="24"/>
        </w:rPr>
        <w:t>tiheduse nõuded</w:t>
      </w:r>
    </w:p>
    <w:p w:rsidRPr="00B06773" w:rsidR="0026284F" w:rsidP="0026284F" w:rsidRDefault="00242032" w14:paraId="0042C47D" w14:textId="21C7B9E0">
      <w:pPr>
        <w:pStyle w:val="NoSpacing"/>
        <w:spacing w:line="276" w:lineRule="auto"/>
        <w:jc w:val="both"/>
        <w:rPr>
          <w:rFonts w:ascii="Times New Roman" w:hAnsi="Times New Roman" w:cs="Times New Roman"/>
        </w:rPr>
      </w:pPr>
      <w:r>
        <w:rPr>
          <w:rFonts w:ascii="Times New Roman" w:hAnsi="Times New Roman" w:cs="Times New Roman"/>
        </w:rPr>
        <w:t>Õhu</w:t>
      </w:r>
      <w:r w:rsidR="00A6059F">
        <w:rPr>
          <w:rFonts w:ascii="Times New Roman" w:hAnsi="Times New Roman" w:cs="Times New Roman"/>
        </w:rPr>
        <w:t>kanali</w:t>
      </w:r>
      <w:r>
        <w:rPr>
          <w:rFonts w:ascii="Times New Roman" w:hAnsi="Times New Roman" w:cs="Times New Roman"/>
        </w:rPr>
        <w:t>süsteemi</w:t>
      </w:r>
      <w:r w:rsidRPr="00B06773" w:rsidR="00A6059F">
        <w:rPr>
          <w:rFonts w:ascii="Times New Roman" w:hAnsi="Times New Roman" w:cs="Times New Roman"/>
        </w:rPr>
        <w:t xml:space="preserve"> </w:t>
      </w:r>
      <w:r w:rsidR="003D00C0">
        <w:rPr>
          <w:rFonts w:ascii="Times New Roman" w:hAnsi="Times New Roman" w:cs="Times New Roman"/>
        </w:rPr>
        <w:t>õhu</w:t>
      </w:r>
      <w:r w:rsidRPr="00B06773" w:rsidR="0026284F">
        <w:rPr>
          <w:rFonts w:ascii="Times New Roman" w:hAnsi="Times New Roman" w:cs="Times New Roman"/>
        </w:rPr>
        <w:t xml:space="preserve">tihedusklass peab olema vähemalt </w:t>
      </w:r>
      <w:r w:rsidRPr="00521B95" w:rsidR="0026284F">
        <w:rPr>
          <w:rFonts w:ascii="Times New Roman" w:hAnsi="Times New Roman" w:cs="Times New Roman"/>
        </w:rPr>
        <w:t>ATC3 (EVS-EN 16798-3).</w:t>
      </w:r>
      <w:r w:rsidRPr="00B06773" w:rsidR="0026284F">
        <w:rPr>
          <w:rFonts w:ascii="Times New Roman" w:hAnsi="Times New Roman" w:cs="Times New Roman"/>
        </w:rPr>
        <w:t xml:space="preserve"> Kui paigalduse käigus esineb tehnilisi puudujääke, peab läbi viima ventilatsioonikanalite survekatsetused vastavalt standardile SFS 4699 „Ilmastointi. Ilmastointilaitosten tiiviysvaatimukset.” Õhukanalite </w:t>
      </w:r>
      <w:r w:rsidR="00A40FE4">
        <w:rPr>
          <w:rFonts w:ascii="Times New Roman" w:hAnsi="Times New Roman" w:cs="Times New Roman"/>
        </w:rPr>
        <w:t>õhu</w:t>
      </w:r>
      <w:r w:rsidRPr="00B06773" w:rsidR="0026284F">
        <w:rPr>
          <w:rFonts w:ascii="Times New Roman" w:hAnsi="Times New Roman" w:cs="Times New Roman"/>
        </w:rPr>
        <w:t>tihedus määratakse rõhukatsega, kus mõõdetakse lekkeõhu hulka kanalite välispinna ruutmeetri kohta.</w:t>
      </w:r>
    </w:p>
    <w:p w:rsidRPr="00B06773" w:rsidR="0026284F" w:rsidP="0026284F" w:rsidRDefault="0026284F" w14:paraId="1C78951A" w14:textId="77777777">
      <w:pPr>
        <w:pStyle w:val="NoSpacing"/>
        <w:spacing w:line="276" w:lineRule="auto"/>
        <w:jc w:val="both"/>
        <w:rPr>
          <w:rFonts w:ascii="Times New Roman" w:hAnsi="Times New Roman" w:cs="Times New Roman"/>
        </w:rPr>
      </w:pPr>
    </w:p>
    <w:p w:rsidRPr="00B06773" w:rsidR="0026284F" w:rsidP="0026284F" w:rsidRDefault="0026284F" w14:paraId="58FCC7EF" w14:textId="4746673F">
      <w:pPr>
        <w:pStyle w:val="NoSpacing"/>
        <w:spacing w:line="276" w:lineRule="auto"/>
        <w:jc w:val="both"/>
        <w:rPr>
          <w:rFonts w:ascii="Times New Roman" w:hAnsi="Times New Roman" w:cs="Times New Roman"/>
        </w:rPr>
      </w:pPr>
      <w:r w:rsidRPr="00B06773">
        <w:rPr>
          <w:rFonts w:ascii="Times New Roman" w:hAnsi="Times New Roman" w:cs="Times New Roman"/>
        </w:rPr>
        <w:t xml:space="preserve">Kui ventilatsioonisüsteem on koostatud tootesertifikaadiga kanaliosadest, võib </w:t>
      </w:r>
      <w:r w:rsidR="00A40FE4">
        <w:rPr>
          <w:rFonts w:ascii="Times New Roman" w:hAnsi="Times New Roman" w:cs="Times New Roman"/>
        </w:rPr>
        <w:t>õhu</w:t>
      </w:r>
      <w:r w:rsidRPr="00B06773">
        <w:rPr>
          <w:rFonts w:ascii="Times New Roman" w:hAnsi="Times New Roman" w:cs="Times New Roman"/>
        </w:rPr>
        <w:t xml:space="preserve">tihedust kontrollida pisteliselt. Pistelise kontrolli ulatus on 20% väljaspool </w:t>
      </w:r>
      <w:r w:rsidRPr="00B06773" w:rsidR="00271D98">
        <w:rPr>
          <w:rFonts w:ascii="Times New Roman" w:hAnsi="Times New Roman" w:cs="Times New Roman"/>
        </w:rPr>
        <w:t>ventilatsiooni</w:t>
      </w:r>
      <w:r w:rsidR="00271D98">
        <w:rPr>
          <w:rFonts w:ascii="Times New Roman" w:hAnsi="Times New Roman" w:cs="Times New Roman"/>
        </w:rPr>
        <w:t>agregaadi</w:t>
      </w:r>
      <w:r w:rsidRPr="00B06773" w:rsidR="00271D98">
        <w:rPr>
          <w:rFonts w:ascii="Times New Roman" w:hAnsi="Times New Roman" w:cs="Times New Roman"/>
        </w:rPr>
        <w:t xml:space="preserve"> </w:t>
      </w:r>
      <w:r w:rsidRPr="00B06773">
        <w:rPr>
          <w:rFonts w:ascii="Times New Roman" w:hAnsi="Times New Roman" w:cs="Times New Roman"/>
        </w:rPr>
        <w:t xml:space="preserve">ruumi olevate </w:t>
      </w:r>
      <w:r w:rsidR="00271D98">
        <w:rPr>
          <w:rFonts w:ascii="Times New Roman" w:hAnsi="Times New Roman" w:cs="Times New Roman"/>
        </w:rPr>
        <w:t>magistraal</w:t>
      </w:r>
      <w:r w:rsidRPr="00B06773" w:rsidR="00271D98">
        <w:rPr>
          <w:rFonts w:ascii="Times New Roman" w:hAnsi="Times New Roman" w:cs="Times New Roman"/>
        </w:rPr>
        <w:t xml:space="preserve">kanalite </w:t>
      </w:r>
      <w:r w:rsidR="005A49A1">
        <w:rPr>
          <w:rFonts w:ascii="Times New Roman" w:hAnsi="Times New Roman" w:cs="Times New Roman"/>
        </w:rPr>
        <w:t>välispinna</w:t>
      </w:r>
      <w:r w:rsidR="00FB1FA9">
        <w:rPr>
          <w:rFonts w:ascii="Times New Roman" w:hAnsi="Times New Roman" w:cs="Times New Roman"/>
        </w:rPr>
        <w:t>st</w:t>
      </w:r>
      <w:r w:rsidRPr="00B06773">
        <w:rPr>
          <w:rFonts w:ascii="Times New Roman" w:hAnsi="Times New Roman" w:cs="Times New Roman"/>
        </w:rPr>
        <w:t xml:space="preserve">. Kui õhukanalite hulgas on tootesertifikaadita detaile, suurendatakse valikkatse ulatust nende </w:t>
      </w:r>
      <w:r w:rsidR="00FB1FA9">
        <w:rPr>
          <w:rFonts w:ascii="Times New Roman" w:hAnsi="Times New Roman" w:cs="Times New Roman"/>
        </w:rPr>
        <w:t>välispinna</w:t>
      </w:r>
      <w:r w:rsidRPr="00B06773">
        <w:rPr>
          <w:rFonts w:ascii="Times New Roman" w:hAnsi="Times New Roman" w:cs="Times New Roman"/>
        </w:rPr>
        <w:t xml:space="preserve"> võrra. Kui selliseid osi on üle 25% õhukanalite kogupinnast, tuleb mõõta kogu kanalisüsteemi </w:t>
      </w:r>
      <w:r w:rsidR="000E77DA">
        <w:rPr>
          <w:rFonts w:ascii="Times New Roman" w:hAnsi="Times New Roman" w:cs="Times New Roman"/>
        </w:rPr>
        <w:t>õhu</w:t>
      </w:r>
      <w:r w:rsidRPr="00B06773">
        <w:rPr>
          <w:rFonts w:ascii="Times New Roman" w:hAnsi="Times New Roman" w:cs="Times New Roman"/>
        </w:rPr>
        <w:t>tihedust.</w:t>
      </w:r>
    </w:p>
    <w:p w:rsidRPr="00B06773" w:rsidR="0026284F" w:rsidP="0026284F" w:rsidRDefault="0026284F" w14:paraId="748EFA9B" w14:textId="1B2EFCE2">
      <w:pPr>
        <w:pStyle w:val="NoSpacing"/>
        <w:spacing w:line="276" w:lineRule="auto"/>
        <w:jc w:val="both"/>
        <w:rPr>
          <w:rFonts w:ascii="Times New Roman" w:hAnsi="Times New Roman" w:cs="Times New Roman"/>
        </w:rPr>
      </w:pPr>
      <w:r w:rsidRPr="00B06773">
        <w:rPr>
          <w:rFonts w:ascii="Times New Roman" w:hAnsi="Times New Roman" w:cs="Times New Roman"/>
        </w:rPr>
        <w:t xml:space="preserve">Juhul kui õhukanalid on täies ulatuses valmistatud ATC3-tihedusklassile vastavatest kontrollitud kvaliteediga ja katsetatud osadest, võib üht ruumi või ruumigruppi teenindava ventilatsioonisüsteemi </w:t>
      </w:r>
      <w:r w:rsidR="009D453A">
        <w:rPr>
          <w:rFonts w:ascii="Times New Roman" w:hAnsi="Times New Roman" w:cs="Times New Roman"/>
        </w:rPr>
        <w:t>õhu</w:t>
      </w:r>
      <w:r w:rsidRPr="00B06773">
        <w:rPr>
          <w:rFonts w:ascii="Times New Roman" w:hAnsi="Times New Roman" w:cs="Times New Roman"/>
        </w:rPr>
        <w:t>tiheduskatse asendada paigaldusülevaatusega.</w:t>
      </w:r>
    </w:p>
    <w:p w:rsidRPr="00B06773" w:rsidR="0026284F" w:rsidP="0026284F" w:rsidRDefault="0026284F" w14:paraId="2C3103E5" w14:textId="77777777">
      <w:pPr>
        <w:pStyle w:val="NoSpacing"/>
        <w:spacing w:line="276" w:lineRule="auto"/>
        <w:jc w:val="both"/>
        <w:rPr>
          <w:rFonts w:ascii="Times New Roman" w:hAnsi="Times New Roman" w:cs="Times New Roman"/>
        </w:rPr>
      </w:pPr>
    </w:p>
    <w:p w:rsidRPr="00B06773" w:rsidR="0026284F" w:rsidP="0026284F" w:rsidRDefault="0026284F" w14:paraId="6F6F3E22" w14:textId="42DBBBA7">
      <w:pPr>
        <w:pStyle w:val="NoSpacing"/>
        <w:spacing w:line="276" w:lineRule="auto"/>
        <w:jc w:val="both"/>
        <w:rPr>
          <w:rFonts w:ascii="Times New Roman" w:hAnsi="Times New Roman" w:cs="Times New Roman"/>
        </w:rPr>
      </w:pPr>
      <w:r w:rsidRPr="00B06773">
        <w:rPr>
          <w:rFonts w:ascii="Times New Roman" w:hAnsi="Times New Roman" w:cs="Times New Roman"/>
        </w:rPr>
        <w:t xml:space="preserve">Õhukanalite </w:t>
      </w:r>
      <w:r w:rsidR="009D453A">
        <w:rPr>
          <w:rFonts w:ascii="Times New Roman" w:hAnsi="Times New Roman" w:cs="Times New Roman"/>
        </w:rPr>
        <w:t>õhu</w:t>
      </w:r>
      <w:r w:rsidRPr="00B06773">
        <w:rPr>
          <w:rFonts w:ascii="Times New Roman" w:hAnsi="Times New Roman" w:cs="Times New Roman"/>
        </w:rPr>
        <w:t>tihedust peab mõõtma täies ulatuses järgmistel juhtudel:</w:t>
      </w:r>
    </w:p>
    <w:p w:rsidRPr="00B06773" w:rsidR="0026284F" w:rsidP="0026284F" w:rsidRDefault="0026284F" w14:paraId="19AF854E" w14:textId="77777777">
      <w:pPr>
        <w:numPr>
          <w:ilvl w:val="0"/>
          <w:numId w:val="20"/>
        </w:numPr>
        <w:spacing w:after="0"/>
        <w:ind w:left="714" w:hanging="357"/>
        <w:jc w:val="both"/>
        <w:rPr>
          <w:rFonts w:ascii="Times New Roman" w:hAnsi="Times New Roman" w:cs="Times New Roman"/>
        </w:rPr>
      </w:pPr>
      <w:r w:rsidRPr="00B06773">
        <w:rPr>
          <w:rFonts w:ascii="Times New Roman" w:hAnsi="Times New Roman" w:cs="Times New Roman"/>
        </w:rPr>
        <w:t>kui nende kaudu liigub radioaktiivseid, mürgiseid või söövitavaid gaase sisaldavat või muud tervist kahjustavat õhku</w:t>
      </w:r>
    </w:p>
    <w:p w:rsidR="1230C0A0" w:rsidP="1230C0A0" w:rsidRDefault="471C55A8" w14:paraId="394B939E" w14:textId="027D1450">
      <w:pPr>
        <w:numPr>
          <w:ilvl w:val="0"/>
          <w:numId w:val="20"/>
        </w:numPr>
        <w:spacing w:after="0"/>
        <w:ind w:left="714" w:hanging="357"/>
        <w:jc w:val="both"/>
        <w:rPr>
          <w:rFonts w:ascii="Times New Roman" w:hAnsi="Times New Roman" w:cs="Times New Roman"/>
        </w:rPr>
      </w:pPr>
      <w:r w:rsidRPr="2944E075">
        <w:rPr>
          <w:rFonts w:ascii="Times New Roman" w:hAnsi="Times New Roman" w:cs="Times New Roman"/>
        </w:rPr>
        <w:t>kui kasutatakse sadulühendusi</w:t>
      </w:r>
    </w:p>
    <w:p w:rsidRPr="00B06773" w:rsidR="0026284F" w:rsidP="0026284F" w:rsidRDefault="066D6CB6" w14:paraId="7D99CAFD" w14:textId="72F3B8F2">
      <w:pPr>
        <w:numPr>
          <w:ilvl w:val="0"/>
          <w:numId w:val="20"/>
        </w:numPr>
        <w:spacing w:after="0"/>
        <w:jc w:val="both"/>
        <w:rPr>
          <w:rFonts w:ascii="Times New Roman" w:hAnsi="Times New Roman" w:cs="Times New Roman"/>
        </w:rPr>
      </w:pPr>
      <w:r w:rsidRPr="2944E075">
        <w:rPr>
          <w:rFonts w:ascii="Times New Roman" w:hAnsi="Times New Roman" w:cs="Times New Roman"/>
        </w:rPr>
        <w:t xml:space="preserve">kohtades, kus õhukanaleid ei ole võimalik ilma ehitustarindeid rikkumata hiljem </w:t>
      </w:r>
      <w:r w:rsidRPr="2944E075" w:rsidR="1D1BC0DE">
        <w:rPr>
          <w:rFonts w:ascii="Times New Roman" w:hAnsi="Times New Roman" w:cs="Times New Roman"/>
        </w:rPr>
        <w:t>parandada</w:t>
      </w:r>
    </w:p>
    <w:p w:rsidRPr="00B06773" w:rsidR="0026284F" w:rsidP="0026284F" w:rsidRDefault="066D6CB6" w14:paraId="100D3AF5" w14:textId="77777777">
      <w:pPr>
        <w:numPr>
          <w:ilvl w:val="0"/>
          <w:numId w:val="20"/>
        </w:numPr>
        <w:spacing w:after="0"/>
        <w:jc w:val="both"/>
        <w:rPr>
          <w:rFonts w:ascii="Times New Roman" w:hAnsi="Times New Roman" w:cs="Times New Roman"/>
        </w:rPr>
      </w:pPr>
      <w:r w:rsidRPr="2944E075">
        <w:rPr>
          <w:rFonts w:ascii="Times New Roman" w:hAnsi="Times New Roman" w:cs="Times New Roman"/>
        </w:rPr>
        <w:t>kui õhukanaleid on vigastatud</w:t>
      </w:r>
    </w:p>
    <w:p w:rsidRPr="00B06773" w:rsidR="0026284F" w:rsidP="0026284F" w:rsidRDefault="0026284F" w14:paraId="669B83F8" w14:textId="77777777">
      <w:pPr>
        <w:pStyle w:val="NoSpacing"/>
        <w:spacing w:line="276" w:lineRule="auto"/>
        <w:jc w:val="both"/>
        <w:rPr>
          <w:rFonts w:ascii="Times New Roman" w:hAnsi="Times New Roman" w:cs="Times New Roman"/>
        </w:rPr>
      </w:pPr>
    </w:p>
    <w:p w:rsidRPr="00B06773" w:rsidR="0026284F" w:rsidP="0026284F" w:rsidRDefault="000A5DCB" w14:paraId="7722BF6B" w14:textId="0B0B0CAF">
      <w:pPr>
        <w:pStyle w:val="NoSpacing"/>
        <w:spacing w:line="276" w:lineRule="auto"/>
        <w:jc w:val="both"/>
        <w:rPr>
          <w:rFonts w:ascii="Times New Roman" w:hAnsi="Times New Roman" w:cs="Times New Roman"/>
          <w:b/>
          <w:bCs/>
        </w:rPr>
      </w:pPr>
      <w:r>
        <w:rPr>
          <w:rFonts w:ascii="Times New Roman" w:hAnsi="Times New Roman" w:cs="Times New Roman"/>
          <w:b/>
          <w:bCs/>
        </w:rPr>
        <w:t>Õhut</w:t>
      </w:r>
      <w:r w:rsidRPr="00B06773" w:rsidR="0026284F">
        <w:rPr>
          <w:rFonts w:ascii="Times New Roman" w:hAnsi="Times New Roman" w:cs="Times New Roman"/>
          <w:b/>
          <w:bCs/>
        </w:rPr>
        <w:t xml:space="preserve">iheduskatse </w:t>
      </w:r>
    </w:p>
    <w:p w:rsidRPr="00B06773" w:rsidR="007F0753" w:rsidP="0026284F" w:rsidRDefault="00AC66F1" w14:paraId="681672CE" w14:textId="080ACA44">
      <w:pPr>
        <w:pStyle w:val="NoSpacing"/>
        <w:spacing w:line="276" w:lineRule="auto"/>
        <w:jc w:val="both"/>
        <w:rPr>
          <w:rFonts w:ascii="Times New Roman" w:hAnsi="Times New Roman" w:cs="Times New Roman"/>
        </w:rPr>
      </w:pPr>
      <w:r>
        <w:rPr>
          <w:rFonts w:ascii="Times New Roman" w:hAnsi="Times New Roman" w:cs="Times New Roman"/>
        </w:rPr>
        <w:t>Õhut</w:t>
      </w:r>
      <w:r w:rsidRPr="00B06773" w:rsidR="0026284F">
        <w:rPr>
          <w:rFonts w:ascii="Times New Roman" w:hAnsi="Times New Roman" w:cs="Times New Roman"/>
        </w:rPr>
        <w:t>iheduskatse puhul luuakse ventilaatori abil katsetatavas õhukanalis nõutud üle- või alarõhk (katserõhk). Seejärel mõõdetakse lekkeõhu hulk.</w:t>
      </w:r>
    </w:p>
    <w:p w:rsidRPr="00B06773" w:rsidR="007F0753" w:rsidP="007F0753" w:rsidRDefault="007F0753" w14:paraId="403F2E4A" w14:textId="20FE57DD">
      <w:pPr>
        <w:pStyle w:val="Heading3"/>
        <w:numPr>
          <w:ilvl w:val="2"/>
          <w:numId w:val="22"/>
        </w:numPr>
        <w:jc w:val="both"/>
        <w:rPr>
          <w:rFonts w:cs="Times New Roman"/>
        </w:rPr>
      </w:pPr>
      <w:bookmarkStart w:name="_Toc28854443" w:id="380"/>
      <w:bookmarkStart w:name="_Toc28855120" w:id="381"/>
      <w:bookmarkStart w:name="_Toc28855337" w:id="382"/>
      <w:bookmarkStart w:name="_Toc28855765" w:id="383"/>
      <w:bookmarkStart w:name="_Toc28858660" w:id="384"/>
      <w:bookmarkStart w:name="_Toc28859063" w:id="385"/>
      <w:bookmarkStart w:name="_Toc28859914" w:id="386"/>
      <w:bookmarkStart w:name="_Toc28860146" w:id="387"/>
      <w:bookmarkStart w:name="_Toc28860524" w:id="388"/>
      <w:bookmarkStart w:name="_Toc28870919" w:id="389"/>
      <w:bookmarkStart w:name="_Toc28871126" w:id="390"/>
      <w:bookmarkStart w:name="_Toc28871333" w:id="391"/>
      <w:bookmarkStart w:name="_Toc28871540" w:id="392"/>
      <w:bookmarkStart w:name="_Toc28871747" w:id="393"/>
      <w:bookmarkStart w:name="_Toc28871954" w:id="394"/>
      <w:bookmarkStart w:name="_Toc28872190" w:id="395"/>
      <w:bookmarkStart w:name="_Toc28872743" w:id="396"/>
      <w:bookmarkStart w:name="_Toc28872949" w:id="397"/>
      <w:bookmarkStart w:name="_Toc28873413" w:id="398"/>
      <w:bookmarkStart w:name="_Toc28873622" w:id="399"/>
      <w:bookmarkStart w:name="_Toc28874417" w:id="400"/>
      <w:bookmarkStart w:name="_Toc28953907" w:id="401"/>
      <w:bookmarkStart w:name="_Toc28954114" w:id="402"/>
      <w:bookmarkStart w:name="_Toc28954567" w:id="403"/>
      <w:bookmarkStart w:name="_Toc28954774" w:id="404"/>
      <w:bookmarkStart w:name="_Toc52186848" w:id="405"/>
      <w:bookmarkStart w:name="_Toc56684522" w:id="406"/>
      <w:bookmarkStart w:name="_Toc63411592" w:id="407"/>
      <w:bookmarkStart w:name="_Toc69905787" w:id="408"/>
      <w:bookmarkStart w:name="_Toc69981289" w:id="409"/>
      <w:bookmarkStart w:name="_Toc374821832" w:id="2050908730"/>
      <w:r w:rsidRPr="63698359" w:rsidR="007F0753">
        <w:rPr>
          <w:rFonts w:cs="Times New Roman"/>
        </w:rPr>
        <w:t>Reguleerklapid</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2050908730"/>
    </w:p>
    <w:p w:rsidR="0026284F" w:rsidP="0026284F" w:rsidRDefault="0026284F" w14:paraId="41EF1A38" w14:textId="75AB2822">
      <w:pPr>
        <w:jc w:val="both"/>
        <w:rPr>
          <w:rFonts w:ascii="Times New Roman" w:hAnsi="Times New Roman" w:cs="Times New Roman"/>
        </w:rPr>
      </w:pPr>
      <w:bookmarkStart w:name="_Toc278195473" w:id="411"/>
      <w:bookmarkStart w:name="_Toc28854444" w:id="412"/>
      <w:bookmarkStart w:name="_Toc28855121" w:id="413"/>
      <w:bookmarkStart w:name="_Toc28855338" w:id="414"/>
      <w:bookmarkStart w:name="_Toc28855766" w:id="415"/>
      <w:bookmarkStart w:name="_Toc28858661" w:id="416"/>
      <w:bookmarkStart w:name="_Toc28859064" w:id="417"/>
      <w:bookmarkStart w:name="_Toc28859915" w:id="418"/>
      <w:bookmarkStart w:name="_Toc28860147" w:id="419"/>
      <w:bookmarkStart w:name="_Toc28860525" w:id="420"/>
      <w:bookmarkStart w:name="_Toc28870920" w:id="421"/>
      <w:bookmarkStart w:name="_Toc28871127" w:id="422"/>
      <w:bookmarkStart w:name="_Toc28871334" w:id="423"/>
      <w:bookmarkStart w:name="_Toc28871541" w:id="424"/>
      <w:bookmarkStart w:name="_Toc28871748" w:id="425"/>
      <w:bookmarkStart w:name="_Toc28871955" w:id="426"/>
      <w:bookmarkStart w:name="_Toc28872191" w:id="427"/>
      <w:bookmarkStart w:name="_Toc28872744" w:id="428"/>
      <w:bookmarkStart w:name="_Toc28872950" w:id="429"/>
      <w:bookmarkStart w:name="_Toc28873414" w:id="430"/>
      <w:bookmarkStart w:name="_Toc28873623" w:id="431"/>
      <w:bookmarkStart w:name="_Toc28874418" w:id="432"/>
      <w:bookmarkStart w:name="_Toc28953908" w:id="433"/>
      <w:bookmarkStart w:name="_Toc28954115" w:id="434"/>
      <w:bookmarkStart w:name="_Toc28954568" w:id="435"/>
      <w:bookmarkStart w:name="_Toc28954775" w:id="436"/>
      <w:bookmarkStart w:name="_Toc52186849" w:id="437"/>
      <w:bookmarkStart w:name="_Toc56684523" w:id="438"/>
      <w:bookmarkStart w:name="_Toc63411593" w:id="439"/>
      <w:bookmarkStart w:name="_Toc69905788" w:id="440"/>
      <w:bookmarkStart w:name="_Toc69981290" w:id="441"/>
      <w:r w:rsidRPr="00B06773">
        <w:rPr>
          <w:rFonts w:ascii="Times New Roman" w:hAnsi="Times New Roman" w:cs="Times New Roman"/>
        </w:rPr>
        <w:t>Reguleerklapp on vajalik õhuvahetussüsteemi seadistamiseks. Kasutada tuleb ainult testitud (reguleerimis- ja mürakarakteristikutega) IRIS-tüüpi reguleerklappe, mis on varustatud mõõtotsikutega ja mille paigaldus peab võimaldama sealt õhu</w:t>
      </w:r>
      <w:r w:rsidR="00060941">
        <w:rPr>
          <w:rFonts w:ascii="Times New Roman" w:hAnsi="Times New Roman" w:cs="Times New Roman"/>
        </w:rPr>
        <w:t>voolu</w:t>
      </w:r>
      <w:r w:rsidRPr="00B06773">
        <w:rPr>
          <w:rFonts w:ascii="Times New Roman" w:hAnsi="Times New Roman" w:cs="Times New Roman"/>
        </w:rPr>
        <w:t>hulga mõõtmise. Ümarad reguleerklapid tuleb valida sellised, mis ei ole ventilatsioonikanalite puhastamisel takistuseks. Kandiliste õhukanalite puhul tuleb kasutada kandilisi reguleerklappe. Kanalites ristlõike pindalaga üle 0,1 m</w:t>
      </w:r>
      <w:r w:rsidRPr="00B06773">
        <w:rPr>
          <w:rFonts w:ascii="Times New Roman" w:hAnsi="Times New Roman" w:cs="Times New Roman"/>
          <w:vertAlign w:val="superscript"/>
        </w:rPr>
        <w:t>2</w:t>
      </w:r>
      <w:r w:rsidRPr="00B06773">
        <w:rPr>
          <w:rFonts w:ascii="Times New Roman" w:hAnsi="Times New Roman" w:cs="Times New Roman"/>
        </w:rPr>
        <w:t xml:space="preserve"> kasutatakse mitmelabalisi reguleerklappe.</w:t>
      </w:r>
    </w:p>
    <w:p w:rsidRPr="00937094" w:rsidR="00675B9B" w:rsidP="0026284F" w:rsidRDefault="00D136F5" w14:paraId="6256C5DD" w14:textId="700E6D0A">
      <w:pPr>
        <w:jc w:val="both"/>
        <w:rPr>
          <w:rFonts w:ascii="Times New Roman" w:hAnsi="Times New Roman" w:cs="Times New Roman"/>
          <w:color w:val="2B579A"/>
        </w:rPr>
      </w:pPr>
      <w:r>
        <w:rPr>
          <w:rFonts w:ascii="Times New Roman" w:hAnsi="Times New Roman" w:cs="Times New Roman"/>
        </w:rPr>
        <w:t>Energiatõhusust tõstva n</w:t>
      </w:r>
      <w:r w:rsidRPr="00D11679" w:rsidR="0055450F">
        <w:rPr>
          <w:rFonts w:ascii="Times New Roman" w:hAnsi="Times New Roman" w:cs="Times New Roman"/>
        </w:rPr>
        <w:t>õudlus</w:t>
      </w:r>
      <w:r w:rsidRPr="00D11679" w:rsidR="00D11679">
        <w:rPr>
          <w:rFonts w:ascii="Times New Roman" w:hAnsi="Times New Roman" w:cs="Times New Roman"/>
        </w:rPr>
        <w:t xml:space="preserve">põhise ventilatsioonisüsteemi </w:t>
      </w:r>
      <w:r w:rsidR="00D5038C">
        <w:rPr>
          <w:rFonts w:ascii="Times New Roman" w:hAnsi="Times New Roman" w:cs="Times New Roman"/>
        </w:rPr>
        <w:t>(</w:t>
      </w:r>
      <w:r w:rsidRPr="00D11679" w:rsidR="00675B9B">
        <w:rPr>
          <w:rFonts w:ascii="Times New Roman" w:hAnsi="Times New Roman" w:cs="Times New Roman"/>
        </w:rPr>
        <w:t>VAV-klap</w:t>
      </w:r>
      <w:r w:rsidRPr="00D11679" w:rsidR="00D11679">
        <w:rPr>
          <w:rFonts w:ascii="Times New Roman" w:hAnsi="Times New Roman" w:cs="Times New Roman"/>
        </w:rPr>
        <w:t>p</w:t>
      </w:r>
      <w:r w:rsidRPr="00D11679" w:rsidR="00675B9B">
        <w:rPr>
          <w:rFonts w:ascii="Times New Roman" w:hAnsi="Times New Roman" w:cs="Times New Roman"/>
        </w:rPr>
        <w:t>id</w:t>
      </w:r>
      <w:r w:rsidRPr="00D11679" w:rsidR="00D11679">
        <w:rPr>
          <w:rFonts w:ascii="Times New Roman" w:hAnsi="Times New Roman" w:cs="Times New Roman"/>
        </w:rPr>
        <w:t>ega</w:t>
      </w:r>
      <w:r w:rsidR="00D5038C">
        <w:rPr>
          <w:rFonts w:ascii="Times New Roman" w:hAnsi="Times New Roman" w:cs="Times New Roman"/>
        </w:rPr>
        <w:t xml:space="preserve"> lahendus)</w:t>
      </w:r>
      <w:r w:rsidRPr="00D11679" w:rsidR="08B06494">
        <w:rPr>
          <w:rFonts w:ascii="Times New Roman" w:hAnsi="Times New Roman" w:cs="Times New Roman"/>
        </w:rPr>
        <w:t xml:space="preserve"> mõistlikkust</w:t>
      </w:r>
      <w:r w:rsidRPr="00D11679" w:rsidR="0055450F">
        <w:rPr>
          <w:rFonts w:ascii="Times New Roman" w:hAnsi="Times New Roman" w:cs="Times New Roman"/>
        </w:rPr>
        <w:t xml:space="preserve"> tuleb</w:t>
      </w:r>
      <w:r w:rsidRPr="00D11679" w:rsidR="0055450F">
        <w:rPr>
          <w:rFonts w:ascii="Times New Roman" w:hAnsi="Times New Roman" w:cs="Times New Roman"/>
          <w:color w:val="2B579A"/>
          <w:shd w:val="clear" w:color="auto" w:fill="E6E6E6"/>
        </w:rPr>
        <w:t xml:space="preserve"> </w:t>
      </w:r>
      <w:r w:rsidRPr="00521B95" w:rsidR="0055450F">
        <w:rPr>
          <w:rFonts w:ascii="Times New Roman" w:hAnsi="Times New Roman" w:cs="Times New Roman"/>
        </w:rPr>
        <w:t xml:space="preserve">majanduslikult ja tehniliselt </w:t>
      </w:r>
      <w:r w:rsidRPr="00521B95" w:rsidR="00D11679">
        <w:rPr>
          <w:rFonts w:ascii="Times New Roman" w:hAnsi="Times New Roman" w:cs="Times New Roman"/>
        </w:rPr>
        <w:t>hinnata</w:t>
      </w:r>
      <w:r w:rsidRPr="00521B95" w:rsidR="004C2F5D">
        <w:rPr>
          <w:rFonts w:ascii="Times New Roman" w:hAnsi="Times New Roman" w:cs="Times New Roman"/>
        </w:rPr>
        <w:t xml:space="preserve"> </w:t>
      </w:r>
      <w:r w:rsidRPr="00521B95" w:rsidR="115797AB">
        <w:rPr>
          <w:rFonts w:ascii="Times New Roman" w:hAnsi="Times New Roman" w:cs="Times New Roman"/>
        </w:rPr>
        <w:t>ning</w:t>
      </w:r>
      <w:r w:rsidRPr="00521B95" w:rsidR="004C2F5D">
        <w:rPr>
          <w:rFonts w:ascii="Times New Roman" w:hAnsi="Times New Roman" w:cs="Times New Roman"/>
        </w:rPr>
        <w:t xml:space="preserve"> põhjendada</w:t>
      </w:r>
      <w:r w:rsidRPr="00521B95" w:rsidR="00D11679">
        <w:rPr>
          <w:rFonts w:ascii="Times New Roman" w:hAnsi="Times New Roman" w:cs="Times New Roman"/>
        </w:rPr>
        <w:t>.</w:t>
      </w:r>
    </w:p>
    <w:p w:rsidRPr="00B06773" w:rsidR="007F0753" w:rsidP="007F0753" w:rsidRDefault="007F0753" w14:paraId="68B59CC2" w14:textId="77777777">
      <w:pPr>
        <w:pStyle w:val="Heading3"/>
        <w:numPr>
          <w:ilvl w:val="2"/>
          <w:numId w:val="22"/>
        </w:numPr>
        <w:jc w:val="both"/>
        <w:rPr>
          <w:rFonts w:cs="Times New Roman"/>
        </w:rPr>
      </w:pPr>
      <w:bookmarkStart w:name="_Toc1382485628" w:id="243005517"/>
      <w:r w:rsidRPr="63698359" w:rsidR="007F0753">
        <w:rPr>
          <w:rFonts w:cs="Times New Roman"/>
        </w:rPr>
        <w:t>Tuletõkkeklapid</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243005517"/>
    </w:p>
    <w:p w:rsidRPr="00B06773" w:rsidR="0026284F" w:rsidP="0026284F" w:rsidRDefault="0026284F" w14:paraId="7CAB894F" w14:textId="370C6956">
      <w:pPr>
        <w:jc w:val="both"/>
        <w:rPr>
          <w:rFonts w:ascii="Times New Roman" w:hAnsi="Times New Roman" w:cs="Times New Roman"/>
        </w:rPr>
      </w:pPr>
      <w:bookmarkStart w:name="_Toc28854445" w:id="443"/>
      <w:bookmarkStart w:name="_Toc28855122" w:id="444"/>
      <w:bookmarkStart w:name="_Toc28855339" w:id="445"/>
      <w:bookmarkStart w:name="_Toc28855767" w:id="446"/>
      <w:bookmarkStart w:name="_Toc28858662" w:id="447"/>
      <w:bookmarkStart w:name="_Toc28859065" w:id="448"/>
      <w:bookmarkStart w:name="_Toc28859916" w:id="449"/>
      <w:bookmarkStart w:name="_Toc28860148" w:id="450"/>
      <w:bookmarkStart w:name="_Toc28860526" w:id="451"/>
      <w:bookmarkStart w:name="_Toc28870921" w:id="452"/>
      <w:bookmarkStart w:name="_Toc28871128" w:id="453"/>
      <w:bookmarkStart w:name="_Toc28871335" w:id="454"/>
      <w:bookmarkStart w:name="_Toc28871542" w:id="455"/>
      <w:bookmarkStart w:name="_Toc28871749" w:id="456"/>
      <w:bookmarkStart w:name="_Toc28871956" w:id="457"/>
      <w:bookmarkStart w:name="_Toc28872192" w:id="458"/>
      <w:bookmarkStart w:name="_Toc28872745" w:id="459"/>
      <w:bookmarkStart w:name="_Toc28872951" w:id="460"/>
      <w:bookmarkStart w:name="_Toc28873415" w:id="461"/>
      <w:bookmarkStart w:name="_Toc28873624" w:id="462"/>
      <w:bookmarkStart w:name="_Toc28874419" w:id="463"/>
      <w:bookmarkStart w:name="_Toc28953909" w:id="464"/>
      <w:bookmarkStart w:name="_Toc28954116" w:id="465"/>
      <w:bookmarkStart w:name="_Toc28954569" w:id="466"/>
      <w:bookmarkStart w:name="_Toc28954776" w:id="467"/>
      <w:bookmarkStart w:name="_Toc52186850" w:id="468"/>
      <w:bookmarkStart w:name="_Toc56684524" w:id="469"/>
      <w:bookmarkStart w:name="_Toc63411594" w:id="470"/>
      <w:bookmarkStart w:name="_Toc69905789" w:id="471"/>
      <w:bookmarkStart w:name="_Toc69981291" w:id="472"/>
      <w:r w:rsidRPr="00B06773">
        <w:rPr>
          <w:rFonts w:ascii="Times New Roman" w:hAnsi="Times New Roman" w:cs="Times New Roman"/>
        </w:rPr>
        <w:t>Kõik tuletõkestid peavad vastama Siseministri 07. aprill 2017. a määrusele nr 17 „Ehitisele esitatavad tuleohutusnõuded ja nõuded tuletõrje veevarustusele“. Kõik paigaldatud tuletõkestid peavad olema hooldatavad ja ligipääsetavad. Erihoonete tuletõkestite sidumine ja kontrollimine teostada tuleohutusautomaatikasüsteemiga. Tuletõkkeklapil peab olema kontrolli teostamiseks väljas käsitsi käepidemega avatav ja suletav klapilaba.</w:t>
      </w:r>
    </w:p>
    <w:p w:rsidRPr="00B06773" w:rsidR="007F0753" w:rsidP="007F0753" w:rsidRDefault="007F0753" w14:paraId="62559F21" w14:textId="77777777">
      <w:pPr>
        <w:pStyle w:val="Heading3"/>
        <w:numPr>
          <w:ilvl w:val="2"/>
          <w:numId w:val="22"/>
        </w:numPr>
        <w:jc w:val="both"/>
        <w:rPr>
          <w:rFonts w:cs="Times New Roman"/>
        </w:rPr>
      </w:pPr>
      <w:bookmarkStart w:name="_Toc1067876807" w:id="1889844003"/>
      <w:r w:rsidRPr="63698359" w:rsidR="007F0753">
        <w:rPr>
          <w:rFonts w:cs="Times New Roman"/>
        </w:rPr>
        <w:t>Puhastusluugid</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1889844003"/>
    </w:p>
    <w:p w:rsidRPr="00B06773" w:rsidR="0026284F" w:rsidP="0026284F" w:rsidRDefault="0026284F" w14:paraId="3DCD89B1" w14:textId="6BDE3009">
      <w:pPr>
        <w:jc w:val="both"/>
        <w:rPr>
          <w:rFonts w:ascii="Times New Roman" w:hAnsi="Times New Roman" w:cs="Times New Roman"/>
        </w:rPr>
      </w:pPr>
      <w:bookmarkStart w:name="_Toc278195475" w:id="474"/>
      <w:bookmarkStart w:name="_Toc28854446" w:id="475"/>
      <w:bookmarkStart w:name="_Toc28855123" w:id="476"/>
      <w:bookmarkStart w:name="_Toc28855340" w:id="477"/>
      <w:bookmarkStart w:name="_Toc28855768" w:id="478"/>
      <w:bookmarkStart w:name="_Toc28858663" w:id="479"/>
      <w:bookmarkStart w:name="_Toc28859066" w:id="480"/>
      <w:bookmarkStart w:name="_Toc28859917" w:id="481"/>
      <w:bookmarkStart w:name="_Toc28860149" w:id="482"/>
      <w:bookmarkStart w:name="_Toc28860527" w:id="483"/>
      <w:bookmarkStart w:name="_Toc28870922" w:id="484"/>
      <w:bookmarkStart w:name="_Toc28871129" w:id="485"/>
      <w:bookmarkStart w:name="_Toc28871336" w:id="486"/>
      <w:bookmarkStart w:name="_Toc28871543" w:id="487"/>
      <w:bookmarkStart w:name="_Toc28871750" w:id="488"/>
      <w:bookmarkStart w:name="_Toc28871957" w:id="489"/>
      <w:bookmarkStart w:name="_Toc28872193" w:id="490"/>
      <w:bookmarkStart w:name="_Toc28872746" w:id="491"/>
      <w:bookmarkStart w:name="_Toc28872952" w:id="492"/>
      <w:bookmarkStart w:name="_Toc28873416" w:id="493"/>
      <w:bookmarkStart w:name="_Toc28873625" w:id="494"/>
      <w:bookmarkStart w:name="_Toc28874420" w:id="495"/>
      <w:bookmarkStart w:name="_Toc28953910" w:id="496"/>
      <w:bookmarkStart w:name="_Toc28954117" w:id="497"/>
      <w:bookmarkStart w:name="_Toc28954570" w:id="498"/>
      <w:bookmarkStart w:name="_Toc28954777" w:id="499"/>
      <w:bookmarkStart w:name="_Toc52186851" w:id="500"/>
      <w:bookmarkStart w:name="_Toc56684525" w:id="501"/>
      <w:bookmarkStart w:name="_Toc63411595" w:id="502"/>
      <w:bookmarkStart w:name="_Toc69905790" w:id="503"/>
      <w:bookmarkStart w:name="_Toc69981292" w:id="504"/>
      <w:r w:rsidRPr="00B06773">
        <w:rPr>
          <w:rFonts w:ascii="Times New Roman" w:hAnsi="Times New Roman" w:cs="Times New Roman"/>
        </w:rPr>
        <w:t>Puhastusluuk on vajalik süsteemi regulaarseks puhastamiseks. Puhastusluugi suurus tuleb valida lähtuvalt standardist EN 12097:2006. Puhastusluugid tuleb paigaldada minimaalselt:</w:t>
      </w:r>
    </w:p>
    <w:p w:rsidRPr="00B06773" w:rsidR="0026284F" w:rsidP="0026284F" w:rsidRDefault="0026284F" w14:paraId="11281BED" w14:textId="45E5C5CD">
      <w:pPr>
        <w:pStyle w:val="ListParagraph"/>
        <w:numPr>
          <w:ilvl w:val="0"/>
          <w:numId w:val="24"/>
        </w:numPr>
        <w:spacing w:after="0"/>
        <w:jc w:val="both"/>
        <w:rPr>
          <w:rFonts w:ascii="Times New Roman" w:hAnsi="Times New Roman" w:cs="Times New Roman"/>
        </w:rPr>
      </w:pPr>
      <w:r w:rsidRPr="00B06773">
        <w:rPr>
          <w:rFonts w:ascii="Times New Roman" w:hAnsi="Times New Roman" w:cs="Times New Roman"/>
        </w:rPr>
        <w:t xml:space="preserve">sissepuhke- ja </w:t>
      </w:r>
      <w:r w:rsidRPr="00B06773" w:rsidR="00AF5A0E">
        <w:rPr>
          <w:rFonts w:ascii="Times New Roman" w:hAnsi="Times New Roman" w:cs="Times New Roman"/>
        </w:rPr>
        <w:t>väljatõmbe</w:t>
      </w:r>
      <w:r w:rsidR="00AF5A0E">
        <w:rPr>
          <w:rFonts w:ascii="Times New Roman" w:hAnsi="Times New Roman" w:cs="Times New Roman"/>
        </w:rPr>
        <w:t>kanlil</w:t>
      </w:r>
      <w:r w:rsidRPr="00B06773" w:rsidR="00AF5A0E">
        <w:rPr>
          <w:rFonts w:ascii="Times New Roman" w:hAnsi="Times New Roman" w:cs="Times New Roman"/>
        </w:rPr>
        <w:t xml:space="preserve">e </w:t>
      </w:r>
      <w:r w:rsidRPr="00B06773">
        <w:rPr>
          <w:rFonts w:ascii="Times New Roman" w:hAnsi="Times New Roman" w:cs="Times New Roman"/>
        </w:rPr>
        <w:t xml:space="preserve">vastavalt standardile EVS 812-2 „Ehitiste tuleohutus. Osa 2: Ventilatsioonisüsteemid“; </w:t>
      </w:r>
    </w:p>
    <w:p w:rsidRPr="00B06773" w:rsidR="0026284F" w:rsidP="0026284F" w:rsidRDefault="0026284F" w14:paraId="4AC417A8" w14:textId="77777777">
      <w:pPr>
        <w:pStyle w:val="ListParagraph"/>
        <w:numPr>
          <w:ilvl w:val="0"/>
          <w:numId w:val="24"/>
        </w:numPr>
        <w:spacing w:after="0"/>
        <w:jc w:val="both"/>
        <w:rPr>
          <w:rFonts w:ascii="Times New Roman" w:hAnsi="Times New Roman" w:cs="Times New Roman"/>
        </w:rPr>
      </w:pPr>
      <w:r w:rsidRPr="00B06773">
        <w:rPr>
          <w:rFonts w:ascii="Times New Roman" w:hAnsi="Times New Roman" w:cs="Times New Roman"/>
        </w:rPr>
        <w:t>tuletõkestite juurde;</w:t>
      </w:r>
    </w:p>
    <w:p w:rsidRPr="00B06773" w:rsidR="0026284F" w:rsidP="0026284F" w:rsidRDefault="0026284F" w14:paraId="5FCC6996" w14:textId="1AE21F1E">
      <w:pPr>
        <w:pStyle w:val="ListParagraph"/>
        <w:numPr>
          <w:ilvl w:val="0"/>
          <w:numId w:val="24"/>
        </w:numPr>
        <w:spacing w:after="0"/>
        <w:jc w:val="both"/>
        <w:rPr>
          <w:rFonts w:ascii="Times New Roman" w:hAnsi="Times New Roman" w:cs="Times New Roman"/>
        </w:rPr>
      </w:pPr>
      <w:r w:rsidRPr="00B06773">
        <w:rPr>
          <w:rFonts w:ascii="Times New Roman" w:hAnsi="Times New Roman" w:cs="Times New Roman"/>
        </w:rPr>
        <w:t xml:space="preserve">armatuuri ja seadmete juurde, kui armatuur või seade ei ole kergelt eemaldatav või selle konstruktsioon ei võimalda </w:t>
      </w:r>
      <w:r w:rsidR="00A509F3">
        <w:rPr>
          <w:rFonts w:ascii="Times New Roman" w:hAnsi="Times New Roman" w:cs="Times New Roman"/>
        </w:rPr>
        <w:t>kanalite</w:t>
      </w:r>
      <w:r w:rsidRPr="00B06773" w:rsidR="00A509F3">
        <w:rPr>
          <w:rFonts w:ascii="Times New Roman" w:hAnsi="Times New Roman" w:cs="Times New Roman"/>
        </w:rPr>
        <w:t xml:space="preserve"> </w:t>
      </w:r>
      <w:r w:rsidRPr="00B06773">
        <w:rPr>
          <w:rFonts w:ascii="Times New Roman" w:hAnsi="Times New Roman" w:cs="Times New Roman"/>
        </w:rPr>
        <w:t>puhastamist läbi selle;</w:t>
      </w:r>
    </w:p>
    <w:p w:rsidRPr="00B06773" w:rsidR="0026284F" w:rsidP="0026284F" w:rsidRDefault="0026284F" w14:paraId="3FFB8C5D" w14:textId="77777777">
      <w:pPr>
        <w:pStyle w:val="ListParagraph"/>
        <w:numPr>
          <w:ilvl w:val="0"/>
          <w:numId w:val="24"/>
        </w:numPr>
        <w:spacing w:after="0"/>
        <w:jc w:val="both"/>
        <w:rPr>
          <w:rFonts w:ascii="Times New Roman" w:hAnsi="Times New Roman" w:cs="Times New Roman"/>
        </w:rPr>
      </w:pPr>
      <w:r w:rsidRPr="00B06773">
        <w:rPr>
          <w:rFonts w:ascii="Times New Roman" w:hAnsi="Times New Roman" w:cs="Times New Roman"/>
        </w:rPr>
        <w:t>püstikute ülemistesse ja alumistesse otstesse;</w:t>
      </w:r>
    </w:p>
    <w:p w:rsidRPr="00B06773" w:rsidR="0026284F" w:rsidP="00AB6142" w:rsidRDefault="0026284F" w14:paraId="3044A2B4" w14:textId="2EBD2CD0">
      <w:pPr>
        <w:spacing w:after="0"/>
        <w:jc w:val="both"/>
        <w:rPr>
          <w:rFonts w:ascii="Times New Roman" w:hAnsi="Times New Roman" w:cs="Times New Roman"/>
        </w:rPr>
      </w:pPr>
    </w:p>
    <w:p w:rsidRPr="00B06773" w:rsidR="0026284F" w:rsidP="0026284F" w:rsidRDefault="00A51433" w14:paraId="5422A1D7" w14:textId="39E23ACD">
      <w:pPr>
        <w:pStyle w:val="ListParagraph"/>
        <w:numPr>
          <w:ilvl w:val="0"/>
          <w:numId w:val="24"/>
        </w:numPr>
        <w:spacing w:after="0"/>
        <w:jc w:val="both"/>
        <w:rPr>
          <w:rFonts w:ascii="Times New Roman" w:hAnsi="Times New Roman" w:cs="Times New Roman"/>
        </w:rPr>
      </w:pPr>
      <w:r w:rsidRPr="35C1FD64" w:rsidR="00A51433">
        <w:rPr>
          <w:rFonts w:ascii="Times New Roman" w:hAnsi="Times New Roman" w:cs="Times New Roman"/>
        </w:rPr>
        <w:t>väljatõmbe</w:t>
      </w:r>
      <w:r w:rsidRPr="35C1FD64" w:rsidR="00A51433">
        <w:rPr>
          <w:rFonts w:ascii="Times New Roman" w:hAnsi="Times New Roman" w:cs="Times New Roman"/>
        </w:rPr>
        <w:t>kanali</w:t>
      </w:r>
      <w:r w:rsidRPr="35C1FD64" w:rsidR="00A51433">
        <w:rPr>
          <w:rFonts w:ascii="Times New Roman" w:hAnsi="Times New Roman" w:cs="Times New Roman"/>
        </w:rPr>
        <w:t xml:space="preserve"> </w:t>
      </w:r>
      <w:r w:rsidRPr="35C1FD64" w:rsidR="0026284F">
        <w:rPr>
          <w:rFonts w:ascii="Times New Roman" w:hAnsi="Times New Roman" w:cs="Times New Roman"/>
        </w:rPr>
        <w:t xml:space="preserve">sirgetele lõikudele, kui puhastusluukide või muude puhastamist võimaldavate seadmete vahekaugus on üle 15 m.  </w:t>
      </w:r>
      <w:r w:rsidRPr="35C1FD64" w:rsidR="004F6520">
        <w:rPr>
          <w:rFonts w:ascii="Times New Roman" w:hAnsi="Times New Roman" w:cs="Times New Roman"/>
        </w:rPr>
        <w:t>Sissepuhke</w:t>
      </w:r>
      <w:r w:rsidRPr="35C1FD64" w:rsidR="004F6520">
        <w:rPr>
          <w:rFonts w:ascii="Times New Roman" w:hAnsi="Times New Roman" w:cs="Times New Roman"/>
        </w:rPr>
        <w:t>kanalil</w:t>
      </w:r>
      <w:r w:rsidRPr="35C1FD64" w:rsidR="004F6520">
        <w:rPr>
          <w:rFonts w:ascii="Times New Roman" w:hAnsi="Times New Roman" w:cs="Times New Roman"/>
        </w:rPr>
        <w:t xml:space="preserve"> </w:t>
      </w:r>
      <w:r w:rsidRPr="35C1FD64" w:rsidR="0026284F">
        <w:rPr>
          <w:rFonts w:ascii="Times New Roman" w:hAnsi="Times New Roman" w:cs="Times New Roman"/>
        </w:rPr>
        <w:t xml:space="preserve">võib puhastusluukide vaheline kaugus olla kuni 15 m. </w:t>
      </w:r>
      <w:r w:rsidRPr="35C1FD64" w:rsidR="55AC3CFF">
        <w:rPr>
          <w:rFonts w:ascii="Times New Roman" w:hAnsi="Times New Roman" w:cs="Times New Roman"/>
        </w:rPr>
        <w:t xml:space="preserve">Vahekaugus võib olla pikem, kui vahepeal puuduvad puhastamist takistavad </w:t>
      </w:r>
      <w:r w:rsidRPr="35C1FD64" w:rsidR="1D802963">
        <w:rPr>
          <w:rFonts w:ascii="Times New Roman" w:hAnsi="Times New Roman" w:cs="Times New Roman"/>
        </w:rPr>
        <w:t>elemendid.</w:t>
      </w:r>
      <w:r w:rsidRPr="35C1FD64" w:rsidR="5E822E1E">
        <w:rPr>
          <w:rFonts w:ascii="Times New Roman" w:hAnsi="Times New Roman" w:cs="Times New Roman"/>
        </w:rPr>
        <w:t xml:space="preserve"> </w:t>
      </w:r>
    </w:p>
    <w:p w:rsidRPr="00B06773" w:rsidR="007F0753" w:rsidP="007F0753" w:rsidRDefault="007F0753" w14:paraId="596D0F92" w14:textId="3E18F9F2">
      <w:pPr>
        <w:pStyle w:val="Heading3"/>
        <w:numPr>
          <w:ilvl w:val="2"/>
          <w:numId w:val="22"/>
        </w:numPr>
        <w:jc w:val="both"/>
        <w:rPr>
          <w:rFonts w:cs="Times New Roman"/>
        </w:rPr>
      </w:pPr>
      <w:bookmarkStart w:name="_Toc1316809980" w:id="496020039"/>
      <w:r w:rsidRPr="63698359" w:rsidR="007F0753">
        <w:rPr>
          <w:rFonts w:cs="Times New Roman"/>
        </w:rPr>
        <w:t>Lõp</w:t>
      </w:r>
      <w:r w:rsidRPr="63698359" w:rsidR="003B53D1">
        <w:rPr>
          <w:rFonts w:cs="Times New Roman"/>
        </w:rPr>
        <w:t>p</w:t>
      </w:r>
      <w:r w:rsidRPr="63698359" w:rsidR="007F0753">
        <w:rPr>
          <w:rFonts w:cs="Times New Roman"/>
        </w:rPr>
        <w:t>elemendid (</w:t>
      </w:r>
      <w:r w:rsidRPr="63698359" w:rsidR="003B53D1">
        <w:rPr>
          <w:rFonts w:cs="Times New Roman"/>
        </w:rPr>
        <w:t>õhuj</w:t>
      </w:r>
      <w:r w:rsidRPr="63698359" w:rsidR="003B53D1">
        <w:rPr>
          <w:rFonts w:cs="Times New Roman"/>
        </w:rPr>
        <w:t>aotajad</w:t>
      </w:r>
      <w:r w:rsidRPr="63698359" w:rsidR="007F0753">
        <w:rPr>
          <w:rFonts w:cs="Times New Roman"/>
        </w:rPr>
        <w:t>, restid ja plafoonid)</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496020039"/>
    </w:p>
    <w:p w:rsidRPr="00B06773" w:rsidR="00876B3F" w:rsidP="0026284F" w:rsidRDefault="0026284F" w14:paraId="317D58FE" w14:textId="2B941F60">
      <w:pPr>
        <w:jc w:val="both"/>
        <w:rPr>
          <w:rFonts w:ascii="Times New Roman" w:hAnsi="Times New Roman" w:cs="Times New Roman"/>
        </w:rPr>
      </w:pPr>
      <w:r w:rsidRPr="45BB4C50">
        <w:rPr>
          <w:rFonts w:ascii="Times New Roman" w:hAnsi="Times New Roman" w:cs="Times New Roman"/>
        </w:rPr>
        <w:t>Lõp</w:t>
      </w:r>
      <w:r w:rsidRPr="45BB4C50" w:rsidR="003B53D1">
        <w:rPr>
          <w:rFonts w:ascii="Times New Roman" w:hAnsi="Times New Roman" w:cs="Times New Roman"/>
        </w:rPr>
        <w:t>p</w:t>
      </w:r>
      <w:r w:rsidRPr="45BB4C50">
        <w:rPr>
          <w:rFonts w:ascii="Times New Roman" w:hAnsi="Times New Roman" w:cs="Times New Roman"/>
        </w:rPr>
        <w:t>elemendid tuleb valida ja paigutada nii, et viibimistsooni ulatuses on tagatud efektiivne ja nõuetekohane õhuvahetus, õhu liikumisest läbi lõp</w:t>
      </w:r>
      <w:r w:rsidRPr="45BB4C50" w:rsidR="00F546D5">
        <w:rPr>
          <w:rFonts w:ascii="Times New Roman" w:hAnsi="Times New Roman" w:cs="Times New Roman"/>
        </w:rPr>
        <w:t>p</w:t>
      </w:r>
      <w:r w:rsidRPr="45BB4C50">
        <w:rPr>
          <w:rFonts w:ascii="Times New Roman" w:hAnsi="Times New Roman" w:cs="Times New Roman"/>
        </w:rPr>
        <w:t>elemendi ei teki lubatust suuremat müra, lõp</w:t>
      </w:r>
      <w:r w:rsidRPr="45BB4C50" w:rsidR="00F546D5">
        <w:rPr>
          <w:rFonts w:ascii="Times New Roman" w:hAnsi="Times New Roman" w:cs="Times New Roman"/>
        </w:rPr>
        <w:t>p</w:t>
      </w:r>
      <w:r w:rsidRPr="45BB4C50">
        <w:rPr>
          <w:rFonts w:ascii="Times New Roman" w:hAnsi="Times New Roman" w:cs="Times New Roman"/>
        </w:rPr>
        <w:t xml:space="preserve">elemendid summutavad </w:t>
      </w:r>
      <w:r w:rsidRPr="45BB4C50" w:rsidR="00F546D5">
        <w:rPr>
          <w:rFonts w:ascii="Times New Roman" w:hAnsi="Times New Roman" w:cs="Times New Roman"/>
        </w:rPr>
        <w:t xml:space="preserve">ventilatsioonikanalis </w:t>
      </w:r>
      <w:r w:rsidRPr="45BB4C50">
        <w:rPr>
          <w:rFonts w:ascii="Times New Roman" w:hAnsi="Times New Roman" w:cs="Times New Roman"/>
        </w:rPr>
        <w:t xml:space="preserve">levivat müra ja omavad </w:t>
      </w:r>
      <w:r w:rsidRPr="45BB4C50" w:rsidR="000A057B">
        <w:rPr>
          <w:rFonts w:ascii="Times New Roman" w:hAnsi="Times New Roman" w:cs="Times New Roman"/>
        </w:rPr>
        <w:t xml:space="preserve">vajalikku </w:t>
      </w:r>
      <w:r w:rsidRPr="45BB4C50">
        <w:rPr>
          <w:rFonts w:ascii="Times New Roman" w:hAnsi="Times New Roman" w:cs="Times New Roman"/>
        </w:rPr>
        <w:t xml:space="preserve">reguleerimisvõimet. </w:t>
      </w:r>
      <w:r w:rsidRPr="45BB4C50" w:rsidR="000940E5">
        <w:rPr>
          <w:rFonts w:ascii="Times New Roman" w:hAnsi="Times New Roman" w:cs="Times New Roman"/>
        </w:rPr>
        <w:t>Ebapiisava</w:t>
      </w:r>
      <w:r w:rsidRPr="45BB4C50">
        <w:rPr>
          <w:rFonts w:ascii="Times New Roman" w:hAnsi="Times New Roman" w:cs="Times New Roman"/>
        </w:rPr>
        <w:t xml:space="preserve"> reguleerimisulatus</w:t>
      </w:r>
      <w:r w:rsidRPr="45BB4C50" w:rsidR="000940E5">
        <w:rPr>
          <w:rFonts w:ascii="Times New Roman" w:hAnsi="Times New Roman" w:cs="Times New Roman"/>
        </w:rPr>
        <w:t xml:space="preserve">e </w:t>
      </w:r>
      <w:r w:rsidRPr="45BB4C50">
        <w:rPr>
          <w:rFonts w:ascii="Times New Roman" w:hAnsi="Times New Roman" w:cs="Times New Roman"/>
        </w:rPr>
        <w:t>tuleb enne lõppelementi paigaldada täiendav</w:t>
      </w:r>
      <w:r w:rsidRPr="45BB4C50" w:rsidR="14D92944">
        <w:rPr>
          <w:rFonts w:ascii="Times New Roman" w:hAnsi="Times New Roman" w:cs="Times New Roman"/>
        </w:rPr>
        <w:t xml:space="preserve"> </w:t>
      </w:r>
      <w:r w:rsidRPr="45BB4C50" w:rsidR="00340289">
        <w:rPr>
          <w:rFonts w:ascii="Times New Roman" w:hAnsi="Times New Roman" w:cs="Times New Roman"/>
        </w:rPr>
        <w:t>reguleerklapp</w:t>
      </w:r>
      <w:r w:rsidRPr="45BB4C50">
        <w:rPr>
          <w:rFonts w:ascii="Times New Roman" w:hAnsi="Times New Roman" w:cs="Times New Roman"/>
        </w:rPr>
        <w:t>.</w:t>
      </w:r>
    </w:p>
    <w:p w:rsidRPr="00B06773" w:rsidR="0026284F" w:rsidP="0026284F" w:rsidRDefault="00876B3F" w14:paraId="2C24325C" w14:textId="46BC4F85">
      <w:pPr>
        <w:jc w:val="both"/>
        <w:rPr>
          <w:rFonts w:ascii="Times New Roman" w:hAnsi="Times New Roman" w:cs="Times New Roman"/>
        </w:rPr>
      </w:pPr>
      <w:r w:rsidRPr="00B06773">
        <w:rPr>
          <w:rFonts w:ascii="Times New Roman" w:hAnsi="Times New Roman" w:cs="Times New Roman"/>
        </w:rPr>
        <w:t>Ventilatsioonisüsteemi lõp</w:t>
      </w:r>
      <w:r w:rsidR="00340289">
        <w:rPr>
          <w:rFonts w:ascii="Times New Roman" w:hAnsi="Times New Roman" w:cs="Times New Roman"/>
        </w:rPr>
        <w:t>p</w:t>
      </w:r>
      <w:r w:rsidRPr="00B06773">
        <w:rPr>
          <w:rFonts w:ascii="Times New Roman" w:hAnsi="Times New Roman" w:cs="Times New Roman"/>
        </w:rPr>
        <w:t>elemen</w:t>
      </w:r>
      <w:r w:rsidR="00CE2BA8">
        <w:rPr>
          <w:rFonts w:ascii="Times New Roman" w:hAnsi="Times New Roman" w:cs="Times New Roman"/>
        </w:rPr>
        <w:t>t</w:t>
      </w:r>
      <w:r w:rsidRPr="00B06773">
        <w:rPr>
          <w:rFonts w:ascii="Times New Roman" w:hAnsi="Times New Roman" w:cs="Times New Roman"/>
        </w:rPr>
        <w:t xml:space="preserve"> tuleb valida lähtuvalt õhujoa profiilist</w:t>
      </w:r>
      <w:r w:rsidR="00C6022C">
        <w:rPr>
          <w:rFonts w:ascii="Times New Roman" w:hAnsi="Times New Roman" w:cs="Times New Roman"/>
        </w:rPr>
        <w:t xml:space="preserve"> (</w:t>
      </w:r>
      <w:r w:rsidR="00C90624">
        <w:rPr>
          <w:rFonts w:ascii="Times New Roman" w:hAnsi="Times New Roman" w:cs="Times New Roman"/>
        </w:rPr>
        <w:t>õhu</w:t>
      </w:r>
      <w:r w:rsidR="00C6022C">
        <w:rPr>
          <w:rFonts w:ascii="Times New Roman" w:hAnsi="Times New Roman" w:cs="Times New Roman"/>
        </w:rPr>
        <w:t>voolu</w:t>
      </w:r>
      <w:r w:rsidR="00C90624">
        <w:rPr>
          <w:rFonts w:ascii="Times New Roman" w:hAnsi="Times New Roman" w:cs="Times New Roman"/>
        </w:rPr>
        <w:t xml:space="preserve"> </w:t>
      </w:r>
      <w:r w:rsidR="00C6022C">
        <w:rPr>
          <w:rFonts w:ascii="Times New Roman" w:hAnsi="Times New Roman" w:cs="Times New Roman"/>
        </w:rPr>
        <w:t>kujundist)</w:t>
      </w:r>
      <w:r w:rsidRPr="00B06773">
        <w:rPr>
          <w:rFonts w:ascii="Times New Roman" w:hAnsi="Times New Roman" w:cs="Times New Roman"/>
        </w:rPr>
        <w:t>, mi</w:t>
      </w:r>
      <w:r w:rsidR="00C6022C">
        <w:rPr>
          <w:rFonts w:ascii="Times New Roman" w:hAnsi="Times New Roman" w:cs="Times New Roman"/>
        </w:rPr>
        <w:t>da</w:t>
      </w:r>
      <w:r w:rsidRPr="00B06773">
        <w:rPr>
          <w:rFonts w:ascii="Times New Roman" w:hAnsi="Times New Roman" w:cs="Times New Roman"/>
        </w:rPr>
        <w:t xml:space="preserve"> tuleb simuleerida nii kütte</w:t>
      </w:r>
      <w:r w:rsidR="002D4BE3">
        <w:rPr>
          <w:rFonts w:ascii="Times New Roman" w:hAnsi="Times New Roman" w:cs="Times New Roman"/>
        </w:rPr>
        <w:t xml:space="preserve">- </w:t>
      </w:r>
      <w:r w:rsidRPr="00B06773">
        <w:rPr>
          <w:rFonts w:ascii="Times New Roman" w:hAnsi="Times New Roman" w:cs="Times New Roman"/>
        </w:rPr>
        <w:t>kui jahutusperioodi kohta. Projekteerija peab valikul võtma arvesse sisekujundusprojekti ja töökohtade paigutust (mööbel, erinevad dekoratiivsed elemendid jne). Sisekliima tagamiselt kriitiliste ja tüüpruumide kohta tuleb sissepuhke-lõppelemendi simulatsioon</w:t>
      </w:r>
      <w:r w:rsidR="007C27FD">
        <w:rPr>
          <w:rFonts w:ascii="Times New Roman" w:hAnsi="Times New Roman" w:cs="Times New Roman"/>
        </w:rPr>
        <w:t>i graafiline representatsioon (2-D või 3-D joonis)</w:t>
      </w:r>
      <w:r w:rsidRPr="00B06773">
        <w:rPr>
          <w:rFonts w:ascii="Times New Roman" w:hAnsi="Times New Roman" w:cs="Times New Roman"/>
        </w:rPr>
        <w:t xml:space="preserve"> lisada projekti. Õhu</w:t>
      </w:r>
      <w:r w:rsidR="001D0DBB">
        <w:rPr>
          <w:rFonts w:ascii="Times New Roman" w:hAnsi="Times New Roman" w:cs="Times New Roman"/>
        </w:rPr>
        <w:t>voolu</w:t>
      </w:r>
      <w:r w:rsidRPr="00B06773">
        <w:rPr>
          <w:rFonts w:ascii="Times New Roman" w:hAnsi="Times New Roman" w:cs="Times New Roman"/>
        </w:rPr>
        <w:t xml:space="preserve"> </w:t>
      </w:r>
      <w:r w:rsidR="001D0DBB">
        <w:rPr>
          <w:rFonts w:ascii="Times New Roman" w:hAnsi="Times New Roman" w:cs="Times New Roman"/>
        </w:rPr>
        <w:t xml:space="preserve">lubatud </w:t>
      </w:r>
      <w:r w:rsidRPr="00B06773">
        <w:rPr>
          <w:rFonts w:ascii="Times New Roman" w:hAnsi="Times New Roman" w:cs="Times New Roman"/>
        </w:rPr>
        <w:t xml:space="preserve">kiirused </w:t>
      </w:r>
      <w:r w:rsidR="00230A14">
        <w:rPr>
          <w:rFonts w:ascii="Times New Roman" w:hAnsi="Times New Roman" w:cs="Times New Roman"/>
        </w:rPr>
        <w:t>viibimis</w:t>
      </w:r>
      <w:r w:rsidRPr="00B06773" w:rsidR="00230A14">
        <w:rPr>
          <w:rFonts w:ascii="Times New Roman" w:hAnsi="Times New Roman" w:cs="Times New Roman"/>
        </w:rPr>
        <w:t xml:space="preserve">tsoonis </w:t>
      </w:r>
      <w:r w:rsidRPr="00B06773">
        <w:rPr>
          <w:rFonts w:ascii="Times New Roman" w:hAnsi="Times New Roman" w:cs="Times New Roman"/>
        </w:rPr>
        <w:t>on määratud ruumikaartides.</w:t>
      </w:r>
    </w:p>
    <w:p w:rsidRPr="00B06773" w:rsidR="0026284F" w:rsidP="0026284F" w:rsidRDefault="0026284F" w14:paraId="03ACCA45" w14:textId="77777777">
      <w:pPr>
        <w:jc w:val="both"/>
        <w:rPr>
          <w:rFonts w:ascii="Times New Roman" w:hAnsi="Times New Roman" w:cs="Times New Roman"/>
        </w:rPr>
      </w:pPr>
      <w:r w:rsidRPr="00B06773">
        <w:rPr>
          <w:rFonts w:ascii="Times New Roman" w:hAnsi="Times New Roman" w:cs="Times New Roman"/>
        </w:rPr>
        <w:t xml:space="preserve">Jahutust nõudvates ruumides tuleb põhjendatult valida sobivaim õhujahutusseade (nt aktiiv-jahutustala, ventilaatorkonvektor või kiirgusjahutus). Valik peab olema põhjendatud nii sisekliima kvaliteedi, energiatõhususe kui maksumuse osas. Valikul tuleb arvestada võimalikku tulevast ruumiplaneeringu muutmise vajadust ja võimalust. </w:t>
      </w:r>
    </w:p>
    <w:p w:rsidRPr="00B06773" w:rsidR="007F0753" w:rsidP="007F0753" w:rsidRDefault="0026284F" w14:paraId="043DF302" w14:textId="41438C04">
      <w:pPr>
        <w:jc w:val="both"/>
        <w:rPr>
          <w:rFonts w:ascii="Times New Roman" w:hAnsi="Times New Roman" w:cs="Times New Roman"/>
        </w:rPr>
      </w:pPr>
      <w:r w:rsidRPr="00B06773">
        <w:rPr>
          <w:rFonts w:ascii="Times New Roman" w:hAnsi="Times New Roman" w:cs="Times New Roman"/>
        </w:rPr>
        <w:t>Lõp</w:t>
      </w:r>
      <w:r w:rsidR="0091676F">
        <w:rPr>
          <w:rFonts w:ascii="Times New Roman" w:hAnsi="Times New Roman" w:cs="Times New Roman"/>
        </w:rPr>
        <w:t>p</w:t>
      </w:r>
      <w:r w:rsidRPr="00B06773">
        <w:rPr>
          <w:rFonts w:ascii="Times New Roman" w:hAnsi="Times New Roman" w:cs="Times New Roman"/>
        </w:rPr>
        <w:t>elemendid peavad olema testitud ja valmistatud mittepõlevatest materjalidest</w:t>
      </w:r>
      <w:r w:rsidRPr="00B06773" w:rsidR="00876B3F">
        <w:rPr>
          <w:rFonts w:ascii="Times New Roman" w:hAnsi="Times New Roman" w:cs="Times New Roman"/>
        </w:rPr>
        <w:t>.</w:t>
      </w:r>
    </w:p>
    <w:p w:rsidRPr="00B06773" w:rsidR="007F0753" w:rsidP="007F0753" w:rsidRDefault="00D82B37" w14:paraId="57A058CF" w14:textId="7E9FBFD8">
      <w:pPr>
        <w:pStyle w:val="Heading3"/>
        <w:numPr>
          <w:ilvl w:val="2"/>
          <w:numId w:val="22"/>
        </w:numPr>
        <w:jc w:val="both"/>
        <w:rPr>
          <w:rFonts w:cs="Times New Roman"/>
        </w:rPr>
      </w:pPr>
      <w:bookmarkStart w:name="_Toc28854447" w:id="506"/>
      <w:bookmarkStart w:name="_Toc28855124" w:id="507"/>
      <w:bookmarkStart w:name="_Toc28855341" w:id="508"/>
      <w:bookmarkStart w:name="_Toc28855769" w:id="509"/>
      <w:bookmarkStart w:name="_Toc28858664" w:id="510"/>
      <w:bookmarkStart w:name="_Toc28859067" w:id="511"/>
      <w:bookmarkStart w:name="_Toc28859918" w:id="512"/>
      <w:bookmarkStart w:name="_Toc28860150" w:id="513"/>
      <w:bookmarkStart w:name="_Toc28860528" w:id="514"/>
      <w:bookmarkStart w:name="_Toc28870923" w:id="515"/>
      <w:bookmarkStart w:name="_Toc28871130" w:id="516"/>
      <w:bookmarkStart w:name="_Toc28871337" w:id="517"/>
      <w:bookmarkStart w:name="_Toc28871544" w:id="518"/>
      <w:bookmarkStart w:name="_Toc28871751" w:id="519"/>
      <w:bookmarkStart w:name="_Toc28871958" w:id="520"/>
      <w:bookmarkStart w:name="_Toc28872194" w:id="521"/>
      <w:bookmarkStart w:name="_Toc28872747" w:id="522"/>
      <w:bookmarkStart w:name="_Toc28872953" w:id="523"/>
      <w:bookmarkStart w:name="_Toc28873417" w:id="524"/>
      <w:bookmarkStart w:name="_Toc28873626" w:id="525"/>
      <w:bookmarkStart w:name="_Toc28874421" w:id="526"/>
      <w:bookmarkStart w:name="_Toc28953911" w:id="527"/>
      <w:bookmarkStart w:name="_Toc28954118" w:id="528"/>
      <w:bookmarkStart w:name="_Toc28954571" w:id="529"/>
      <w:bookmarkStart w:name="_Toc28954778" w:id="530"/>
      <w:bookmarkStart w:name="_Toc52186852" w:id="531"/>
      <w:bookmarkStart w:name="_Toc56684526" w:id="532"/>
      <w:bookmarkStart w:name="_Toc63411596" w:id="533"/>
      <w:bookmarkStart w:name="_Toc69905791" w:id="534"/>
      <w:bookmarkStart w:name="_Toc69981293" w:id="535"/>
      <w:bookmarkStart w:name="_Toc1575772956" w:id="1662531399"/>
      <w:r w:rsidRPr="63698359" w:rsidR="00D82B37">
        <w:rPr>
          <w:rFonts w:cs="Times New Roman"/>
        </w:rPr>
        <w:t xml:space="preserve">Professionaalse köögi </w:t>
      </w:r>
      <w:r w:rsidRPr="63698359" w:rsidR="007F0753">
        <w:rPr>
          <w:rFonts w:cs="Times New Roman"/>
        </w:rPr>
        <w:t>õhuvahetus</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1662531399"/>
    </w:p>
    <w:p w:rsidRPr="00B06773" w:rsidR="0026284F" w:rsidP="0026284F" w:rsidRDefault="0026284F" w14:paraId="17BD6AD9" w14:textId="4E5579B2">
      <w:pPr>
        <w:jc w:val="both"/>
        <w:rPr>
          <w:rFonts w:ascii="Times New Roman" w:hAnsi="Times New Roman" w:cs="Times New Roman"/>
        </w:rPr>
      </w:pPr>
      <w:bookmarkStart w:name="_Toc28854448" w:id="537"/>
      <w:bookmarkStart w:name="_Toc28855125" w:id="538"/>
      <w:bookmarkStart w:name="_Toc28855342" w:id="539"/>
      <w:bookmarkStart w:name="_Toc28855770" w:id="540"/>
      <w:bookmarkStart w:name="_Toc28858665" w:id="541"/>
      <w:bookmarkStart w:name="_Toc28859068" w:id="542"/>
      <w:bookmarkStart w:name="_Toc28859919" w:id="543"/>
      <w:bookmarkStart w:name="_Toc28860151" w:id="544"/>
      <w:bookmarkStart w:name="_Toc28860529" w:id="545"/>
      <w:bookmarkStart w:name="_Toc28870924" w:id="546"/>
      <w:bookmarkStart w:name="_Toc28871131" w:id="547"/>
      <w:bookmarkStart w:name="_Toc28871338" w:id="548"/>
      <w:bookmarkStart w:name="_Toc28871545" w:id="549"/>
      <w:bookmarkStart w:name="_Toc28871752" w:id="550"/>
      <w:bookmarkStart w:name="_Toc28871959" w:id="551"/>
      <w:bookmarkStart w:name="_Toc28872195" w:id="552"/>
      <w:bookmarkStart w:name="_Toc28872748" w:id="553"/>
      <w:bookmarkStart w:name="_Toc28872954" w:id="554"/>
      <w:bookmarkStart w:name="_Toc28873418" w:id="555"/>
      <w:bookmarkStart w:name="_Toc28873627" w:id="556"/>
      <w:bookmarkStart w:name="_Toc28874422" w:id="557"/>
      <w:bookmarkStart w:name="_Toc28953912" w:id="558"/>
      <w:bookmarkStart w:name="_Toc28954119" w:id="559"/>
      <w:bookmarkStart w:name="_Toc28954572" w:id="560"/>
      <w:bookmarkStart w:name="_Toc28954779" w:id="561"/>
      <w:bookmarkStart w:name="_Toc52186853" w:id="562"/>
      <w:bookmarkStart w:name="_Toc56684527" w:id="563"/>
      <w:bookmarkStart w:name="_Toc63411597" w:id="564"/>
      <w:bookmarkStart w:name="_Toc69905792" w:id="565"/>
      <w:bookmarkStart w:name="_Toc69981294" w:id="566"/>
      <w:r w:rsidRPr="00B06773">
        <w:rPr>
          <w:rFonts w:ascii="Times New Roman" w:hAnsi="Times New Roman" w:cs="Times New Roman"/>
        </w:rPr>
        <w:t>Köögikubu ja</w:t>
      </w:r>
      <w:r w:rsidR="00E24D0C">
        <w:rPr>
          <w:rFonts w:ascii="Times New Roman" w:hAnsi="Times New Roman" w:cs="Times New Roman"/>
        </w:rPr>
        <w:t xml:space="preserve"> vastava ventilatsioonisüsteemi</w:t>
      </w:r>
      <w:r w:rsidRPr="00B06773">
        <w:rPr>
          <w:rFonts w:ascii="Times New Roman" w:hAnsi="Times New Roman" w:cs="Times New Roman"/>
        </w:rPr>
        <w:t xml:space="preserve"> õhutöötlus tuleb valida vastavalt köögi </w:t>
      </w:r>
      <w:r w:rsidRPr="00B06773" w:rsidR="572EFFAB">
        <w:rPr>
          <w:rFonts w:ascii="Times New Roman" w:hAnsi="Times New Roman" w:cs="Times New Roman"/>
        </w:rPr>
        <w:t>tehnoloogiale</w:t>
      </w:r>
      <w:r w:rsidRPr="00B06773">
        <w:rPr>
          <w:rFonts w:ascii="Times New Roman" w:hAnsi="Times New Roman" w:cs="Times New Roman"/>
        </w:rPr>
        <w:t>. Suurema intensiiv</w:t>
      </w:r>
      <w:r w:rsidR="00B06773">
        <w:rPr>
          <w:rFonts w:ascii="Times New Roman" w:hAnsi="Times New Roman" w:cs="Times New Roman"/>
        </w:rPr>
        <w:t>s</w:t>
      </w:r>
      <w:r w:rsidRPr="00B06773">
        <w:rPr>
          <w:rFonts w:ascii="Times New Roman" w:hAnsi="Times New Roman" w:cs="Times New Roman"/>
        </w:rPr>
        <w:t xml:space="preserve">usega köökide puhul </w:t>
      </w:r>
      <w:r w:rsidRPr="00521B95">
        <w:rPr>
          <w:rFonts w:ascii="Times New Roman" w:hAnsi="Times New Roman" w:cs="Times New Roman"/>
        </w:rPr>
        <w:t>tuleb kasutada erisüsteeme  (fotokatalüütilne õhutöötlus, UV-lambid, osoonigeneraator</w:t>
      </w:r>
      <w:r w:rsidRPr="00B06773">
        <w:rPr>
          <w:rFonts w:ascii="Times New Roman" w:hAnsi="Times New Roman" w:cs="Times New Roman"/>
        </w:rPr>
        <w:t xml:space="preserve"> jne).</w:t>
      </w:r>
    </w:p>
    <w:p w:rsidRPr="00B06773" w:rsidR="0026284F" w:rsidP="0026284F" w:rsidRDefault="1BE7DBFC" w14:paraId="58B8CF49" w14:textId="7D19C5B4">
      <w:pPr>
        <w:jc w:val="both"/>
        <w:rPr>
          <w:rFonts w:ascii="Times New Roman" w:hAnsi="Times New Roman" w:cs="Times New Roman"/>
        </w:rPr>
      </w:pPr>
      <w:r w:rsidRPr="56E9D4FE">
        <w:rPr>
          <w:rFonts w:ascii="Times New Roman" w:hAnsi="Times New Roman" w:cs="Times New Roman"/>
        </w:rPr>
        <w:t>Suur</w:t>
      </w:r>
      <w:r w:rsidRPr="56E9D4FE" w:rsidR="0026284F">
        <w:rPr>
          <w:rFonts w:ascii="Times New Roman" w:hAnsi="Times New Roman" w:cs="Times New Roman"/>
        </w:rPr>
        <w:t xml:space="preserve">köökides (köögiseadmete summaarne võimsus on 20 kW või enam), tuleb kasutada väljatõmbesüsteemi, mille rasvaeraldus 4µm rasvaosakese puhul on vähemalt 80%. Kuumköögi heitõhk tuleb suunata katusele, et saastunud õhu jõudmine tagasi </w:t>
      </w:r>
      <w:r w:rsidRPr="56E9D4FE" w:rsidR="7E57704F">
        <w:rPr>
          <w:rFonts w:ascii="Times New Roman" w:hAnsi="Times New Roman" w:cs="Times New Roman"/>
        </w:rPr>
        <w:t>viibimistsoon</w:t>
      </w:r>
      <w:r w:rsidRPr="56E9D4FE" w:rsidR="0026284F">
        <w:rPr>
          <w:rFonts w:ascii="Times New Roman" w:hAnsi="Times New Roman" w:cs="Times New Roman"/>
        </w:rPr>
        <w:t xml:space="preserve"> või läheduses paiknevate naaberhooneteni oleks minimaalne. Köögikubu järel tuleb paigaldada osoonigeneraator või põhjendatud juhul UV-</w:t>
      </w:r>
      <w:r w:rsidR="00954631">
        <w:rPr>
          <w:rFonts w:ascii="Times New Roman" w:hAnsi="Times New Roman" w:cs="Times New Roman"/>
        </w:rPr>
        <w:t>lambid</w:t>
      </w:r>
      <w:r w:rsidRPr="56E9D4FE" w:rsidR="00954631">
        <w:rPr>
          <w:rFonts w:ascii="Times New Roman" w:hAnsi="Times New Roman" w:cs="Times New Roman"/>
        </w:rPr>
        <w:t xml:space="preserve"> </w:t>
      </w:r>
      <w:r w:rsidRPr="56E9D4FE" w:rsidR="0026284F">
        <w:rPr>
          <w:rFonts w:ascii="Times New Roman" w:hAnsi="Times New Roman" w:cs="Times New Roman"/>
        </w:rPr>
        <w:t>ja väljatõmbeseadmesse PM</w:t>
      </w:r>
      <w:r w:rsidRPr="56E9D4FE" w:rsidR="0026284F">
        <w:rPr>
          <w:rFonts w:ascii="Times New Roman" w:hAnsi="Times New Roman" w:cs="Times New Roman"/>
          <w:vertAlign w:val="subscript"/>
        </w:rPr>
        <w:t>10</w:t>
      </w:r>
      <w:r w:rsidRPr="56E9D4FE" w:rsidR="0026284F">
        <w:rPr>
          <w:rFonts w:ascii="Times New Roman" w:hAnsi="Times New Roman" w:cs="Times New Roman"/>
        </w:rPr>
        <w:t xml:space="preserve"> 50% (M5) filter. Kasutada tuleb soojustagastiga ventilatsioonisüsteemi. Kuumutusseadmete kohale jäävates kubudes peavad kasutatavad valgustid olema temperatuuritaluvusega </w:t>
      </w:r>
      <w:r w:rsidRPr="56E9D4FE" w:rsidR="5E822E1E">
        <w:rPr>
          <w:rFonts w:ascii="Times New Roman" w:hAnsi="Times New Roman" w:cs="Times New Roman"/>
        </w:rPr>
        <w:t>Ta</w:t>
      </w:r>
      <w:r w:rsidRPr="56E9D4FE" w:rsidR="3C1B3FCF">
        <w:rPr>
          <w:rFonts w:ascii="Times New Roman" w:hAnsi="Times New Roman" w:cs="Times New Roman"/>
        </w:rPr>
        <w:t xml:space="preserve"> ≥</w:t>
      </w:r>
      <w:r w:rsidRPr="56E9D4FE" w:rsidR="5E822E1E">
        <w:rPr>
          <w:rFonts w:ascii="Times New Roman" w:hAnsi="Times New Roman" w:cs="Times New Roman"/>
        </w:rPr>
        <w:t>40</w:t>
      </w:r>
      <w:r w:rsidRPr="56E9D4FE" w:rsidR="0026284F">
        <w:rPr>
          <w:rFonts w:ascii="Times New Roman" w:hAnsi="Times New Roman" w:cs="Times New Roman"/>
        </w:rPr>
        <w:t>, kaitseastmega IP≥54, soovitavalt happekindel roostevaba - või alumiinium/tsink-korpusega ja mehaanilise vastupidavusega IK≥08.</w:t>
      </w:r>
    </w:p>
    <w:p w:rsidRPr="00B06773" w:rsidR="0026284F" w:rsidP="0026284F" w:rsidRDefault="00FF163E" w14:paraId="44F51629" w14:textId="661C0FB5">
      <w:pPr>
        <w:jc w:val="both"/>
        <w:rPr>
          <w:rFonts w:ascii="Times New Roman" w:hAnsi="Times New Roman" w:cs="Times New Roman"/>
        </w:rPr>
      </w:pPr>
      <w:r>
        <w:rPr>
          <w:rFonts w:ascii="Times New Roman" w:hAnsi="Times New Roman" w:cs="Times New Roman"/>
        </w:rPr>
        <w:t>K</w:t>
      </w:r>
      <w:r w:rsidRPr="00B06773" w:rsidR="0026284F">
        <w:rPr>
          <w:rFonts w:ascii="Times New Roman" w:hAnsi="Times New Roman" w:cs="Times New Roman"/>
        </w:rPr>
        <w:t>ui kasutatakse osooni</w:t>
      </w:r>
      <w:r w:rsidR="00E31EA2">
        <w:rPr>
          <w:rFonts w:ascii="Times New Roman" w:hAnsi="Times New Roman" w:cs="Times New Roman"/>
        </w:rPr>
        <w:t>surve</w:t>
      </w:r>
      <w:r w:rsidRPr="00B06773" w:rsidR="0026284F">
        <w:rPr>
          <w:rFonts w:ascii="Times New Roman" w:hAnsi="Times New Roman" w:cs="Times New Roman"/>
        </w:rPr>
        <w:t xml:space="preserve">generaatoreid on kohustuslik kasutada </w:t>
      </w:r>
      <w:r w:rsidRPr="35C5C9C5" w:rsidR="40D69445">
        <w:rPr>
          <w:rFonts w:ascii="Times New Roman" w:hAnsi="Times New Roman" w:cs="Times New Roman"/>
        </w:rPr>
        <w:t>ruumi</w:t>
      </w:r>
      <w:r>
        <w:rPr>
          <w:rFonts w:ascii="Times New Roman" w:hAnsi="Times New Roman" w:cs="Times New Roman"/>
        </w:rPr>
        <w:t>s</w:t>
      </w:r>
      <w:r w:rsidRPr="00B06773" w:rsidR="0026284F">
        <w:rPr>
          <w:rFonts w:ascii="Times New Roman" w:hAnsi="Times New Roman" w:cs="Times New Roman"/>
        </w:rPr>
        <w:t xml:space="preserve"> osooni detektoreid.</w:t>
      </w:r>
    </w:p>
    <w:p w:rsidRPr="00B06773" w:rsidR="007F0753" w:rsidP="007F0753" w:rsidRDefault="007F0753" w14:paraId="55AD0D02" w14:textId="77777777">
      <w:pPr>
        <w:pStyle w:val="Heading3"/>
        <w:numPr>
          <w:ilvl w:val="2"/>
          <w:numId w:val="22"/>
        </w:numPr>
        <w:jc w:val="both"/>
        <w:rPr>
          <w:rFonts w:cs="Times New Roman"/>
        </w:rPr>
      </w:pPr>
      <w:bookmarkStart w:name="_Toc1653518777" w:id="1840111576"/>
      <w:r w:rsidRPr="63698359" w:rsidR="007F0753">
        <w:rPr>
          <w:rFonts w:cs="Times New Roman"/>
        </w:rPr>
        <w:t>Õhkkardinad</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1840111576"/>
    </w:p>
    <w:p w:rsidRPr="00B06773" w:rsidR="0026284F" w:rsidP="0026284F" w:rsidRDefault="0026284F" w14:paraId="544F51BF" w14:textId="245EA2AB">
      <w:pPr>
        <w:jc w:val="both"/>
        <w:rPr>
          <w:rFonts w:ascii="Times New Roman" w:hAnsi="Times New Roman" w:cs="Times New Roman"/>
        </w:rPr>
      </w:pPr>
      <w:bookmarkStart w:name="_Toc28854449" w:id="568"/>
      <w:bookmarkStart w:name="_Toc28855126" w:id="569"/>
      <w:bookmarkStart w:name="_Toc28855343" w:id="570"/>
      <w:bookmarkStart w:name="_Toc28855771" w:id="571"/>
      <w:bookmarkStart w:name="_Toc28858666" w:id="572"/>
      <w:bookmarkStart w:name="_Toc28859069" w:id="573"/>
      <w:bookmarkStart w:name="_Toc28859920" w:id="574"/>
      <w:bookmarkStart w:name="_Toc28860152" w:id="575"/>
      <w:bookmarkStart w:name="_Toc28860530" w:id="576"/>
      <w:bookmarkStart w:name="_Toc28870925" w:id="577"/>
      <w:bookmarkStart w:name="_Toc28871132" w:id="578"/>
      <w:bookmarkStart w:name="_Toc28871339" w:id="579"/>
      <w:bookmarkStart w:name="_Toc28871546" w:id="580"/>
      <w:bookmarkStart w:name="_Toc28871753" w:id="581"/>
      <w:bookmarkStart w:name="_Toc28871960" w:id="582"/>
      <w:bookmarkStart w:name="_Toc28872196" w:id="583"/>
      <w:bookmarkStart w:name="_Toc28872749" w:id="584"/>
      <w:bookmarkStart w:name="_Toc28872955" w:id="585"/>
      <w:bookmarkStart w:name="_Toc28873419" w:id="586"/>
      <w:bookmarkStart w:name="_Toc28873628" w:id="587"/>
      <w:bookmarkStart w:name="_Toc28874423" w:id="588"/>
      <w:bookmarkStart w:name="_Toc28953913" w:id="589"/>
      <w:bookmarkStart w:name="_Toc28954120" w:id="590"/>
      <w:bookmarkStart w:name="_Toc28954573" w:id="591"/>
      <w:bookmarkStart w:name="_Toc28954780" w:id="592"/>
      <w:bookmarkStart w:name="_Toc52186854" w:id="593"/>
      <w:bookmarkStart w:name="_Toc56684528" w:id="594"/>
      <w:bookmarkStart w:name="_Toc63411598" w:id="595"/>
      <w:bookmarkStart w:name="_Toc69905793" w:id="596"/>
      <w:bookmarkStart w:name="_Toc69981295" w:id="597"/>
      <w:bookmarkStart w:name="_Toc278195476" w:id="598"/>
      <w:r w:rsidRPr="00B06773">
        <w:rPr>
          <w:rFonts w:ascii="Times New Roman" w:hAnsi="Times New Roman" w:cs="Times New Roman"/>
        </w:rPr>
        <w:t>Õhkkardinad tuleb valida ruumi kasutusotstarbest ning ava kõrgusest ja laiusest lähtuvalt. Oluline on jälgida õhkkardina õhuvoolukiirust õhkkardina all oleval põrandapinnal, mis peab reeglina olema ≥3,0 m/s. Erandjuhtudel, kui tingimused ei ole täidetavad või täitmine ei ole mõistlik ja põhjendatud, tuleb nii õhuvooluhulk kui ka õhukiirus põrandapinnal tellijaga kooskõlastada.</w:t>
      </w:r>
    </w:p>
    <w:p w:rsidRPr="00B06773" w:rsidR="007F0753" w:rsidP="007F0753" w:rsidRDefault="007F0753" w14:paraId="1CFA0FDE" w14:textId="77777777">
      <w:pPr>
        <w:pStyle w:val="Heading2"/>
        <w:numPr>
          <w:ilvl w:val="0"/>
          <w:numId w:val="23"/>
        </w:numPr>
        <w:ind w:left="709" w:hanging="709"/>
        <w:jc w:val="both"/>
        <w:rPr>
          <w:rFonts w:ascii="Times New Roman" w:hAnsi="Times New Roman" w:cs="Times New Roman"/>
        </w:rPr>
      </w:pPr>
      <w:bookmarkStart w:name="_Toc1990732787" w:id="243468843"/>
      <w:r w:rsidRPr="63698359" w:rsidR="007F0753">
        <w:rPr>
          <w:rFonts w:ascii="Times New Roman" w:hAnsi="Times New Roman" w:cs="Times New Roman"/>
        </w:rPr>
        <w:t xml:space="preserve">KVALITEEDI JA EHITUSTEGEVUSE </w:t>
      </w:r>
      <w:bookmarkEnd w:id="568"/>
      <w:bookmarkEnd w:id="569"/>
      <w:bookmarkEnd w:id="570"/>
      <w:bookmarkEnd w:id="571"/>
      <w:r w:rsidRPr="63698359" w:rsidR="007F0753">
        <w:rPr>
          <w:rFonts w:ascii="Times New Roman" w:hAnsi="Times New Roman" w:cs="Times New Roman"/>
        </w:rPr>
        <w:t>LÕPETAMISE NÕUDED</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243468843"/>
    </w:p>
    <w:p w:rsidRPr="00B06773" w:rsidR="007F0753" w:rsidP="007F0753" w:rsidRDefault="00372CD8" w14:paraId="403F7B4F" w14:textId="5D93469F">
      <w:pPr>
        <w:pStyle w:val="Heading3"/>
        <w:numPr>
          <w:ilvl w:val="2"/>
          <w:numId w:val="25"/>
        </w:numPr>
        <w:jc w:val="both"/>
        <w:rPr>
          <w:rFonts w:cs="Times New Roman"/>
        </w:rPr>
      </w:pPr>
      <w:bookmarkStart w:name="_Toc28854450" w:id="600"/>
      <w:bookmarkStart w:name="_Toc28855127" w:id="601"/>
      <w:bookmarkStart w:name="_Toc28855344" w:id="602"/>
      <w:bookmarkStart w:name="_Toc28855772" w:id="603"/>
      <w:bookmarkStart w:name="_Toc28858667" w:id="604"/>
      <w:bookmarkStart w:name="_Toc28859070" w:id="605"/>
      <w:bookmarkStart w:name="_Toc28859921" w:id="606"/>
      <w:bookmarkStart w:name="_Toc28860153" w:id="607"/>
      <w:bookmarkStart w:name="_Toc28860531" w:id="608"/>
      <w:bookmarkStart w:name="_Toc28870926" w:id="609"/>
      <w:bookmarkStart w:name="_Toc28871133" w:id="610"/>
      <w:bookmarkStart w:name="_Toc28871340" w:id="611"/>
      <w:bookmarkStart w:name="_Toc28871547" w:id="612"/>
      <w:bookmarkStart w:name="_Toc28871754" w:id="613"/>
      <w:bookmarkStart w:name="_Toc28871961" w:id="614"/>
      <w:bookmarkStart w:name="_Toc28872197" w:id="615"/>
      <w:bookmarkStart w:name="_Toc28872750" w:id="616"/>
      <w:bookmarkStart w:name="_Toc28872956" w:id="617"/>
      <w:bookmarkStart w:name="_Toc28873420" w:id="618"/>
      <w:bookmarkStart w:name="_Toc28873629" w:id="619"/>
      <w:bookmarkStart w:name="_Toc28874424" w:id="620"/>
      <w:bookmarkStart w:name="_Toc28953914" w:id="621"/>
      <w:bookmarkStart w:name="_Toc28954121" w:id="622"/>
      <w:bookmarkStart w:name="_Toc28954574" w:id="623"/>
      <w:bookmarkStart w:name="_Toc28954781" w:id="624"/>
      <w:bookmarkStart w:name="_Toc52186855" w:id="625"/>
      <w:bookmarkStart w:name="_Toc56684529" w:id="626"/>
      <w:bookmarkStart w:name="_Toc63411599" w:id="627"/>
      <w:bookmarkStart w:name="_Toc69905794" w:id="628"/>
      <w:bookmarkStart w:name="_Toc69981296" w:id="629"/>
      <w:bookmarkEnd w:id="598"/>
      <w:bookmarkStart w:name="_Toc940646017" w:id="1331644403"/>
      <w:r w:rsidRPr="63698359" w:rsidR="00372CD8">
        <w:rPr>
          <w:rFonts w:cs="Times New Roman"/>
        </w:rPr>
        <w:t>Ventilatsiooni</w:t>
      </w:r>
      <w:r w:rsidRPr="63698359" w:rsidR="00372CD8">
        <w:rPr>
          <w:rFonts w:cs="Times New Roman"/>
        </w:rPr>
        <w:t>kanalite</w:t>
      </w:r>
      <w:r w:rsidRPr="63698359" w:rsidR="00372CD8">
        <w:rPr>
          <w:rFonts w:cs="Times New Roman"/>
        </w:rPr>
        <w:t xml:space="preserve"> </w:t>
      </w:r>
      <w:r w:rsidRPr="63698359" w:rsidR="007F0753">
        <w:rPr>
          <w:rFonts w:cs="Times New Roman"/>
        </w:rPr>
        <w:t>puhtus</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1331644403"/>
    </w:p>
    <w:p w:rsidRPr="00B06773" w:rsidR="0026284F" w:rsidP="00A32FD6" w:rsidRDefault="0026284F" w14:paraId="6669C175" w14:textId="2B1BB33B">
      <w:pPr>
        <w:jc w:val="both"/>
        <w:rPr>
          <w:rFonts w:ascii="Times New Roman" w:hAnsi="Times New Roman" w:cs="Times New Roman"/>
        </w:rPr>
      </w:pPr>
      <w:bookmarkStart w:name="_Toc28854451" w:id="631"/>
      <w:bookmarkStart w:name="_Toc28855128" w:id="632"/>
      <w:bookmarkStart w:name="_Toc28855345" w:id="633"/>
      <w:bookmarkStart w:name="_Toc28855773" w:id="634"/>
      <w:bookmarkStart w:name="_Toc28858668" w:id="635"/>
      <w:bookmarkStart w:name="_Toc28859071" w:id="636"/>
      <w:bookmarkStart w:name="_Toc28859922" w:id="637"/>
      <w:bookmarkStart w:name="_Toc28860154" w:id="638"/>
      <w:bookmarkStart w:name="_Toc28860532" w:id="639"/>
      <w:bookmarkStart w:name="_Toc28870927" w:id="640"/>
      <w:bookmarkStart w:name="_Toc28871134" w:id="641"/>
      <w:bookmarkStart w:name="_Toc28871341" w:id="642"/>
      <w:bookmarkStart w:name="_Toc28871548" w:id="643"/>
      <w:bookmarkStart w:name="_Toc28871755" w:id="644"/>
      <w:bookmarkStart w:name="_Toc28871962" w:id="645"/>
      <w:bookmarkStart w:name="_Toc28872198" w:id="646"/>
      <w:bookmarkStart w:name="_Toc28872751" w:id="647"/>
      <w:bookmarkStart w:name="_Toc28872957" w:id="648"/>
      <w:bookmarkStart w:name="_Toc28873421" w:id="649"/>
      <w:bookmarkStart w:name="_Toc28873630" w:id="650"/>
      <w:bookmarkStart w:name="_Toc28874425" w:id="651"/>
      <w:bookmarkStart w:name="_Toc28953915" w:id="652"/>
      <w:bookmarkStart w:name="_Toc28954122" w:id="653"/>
      <w:bookmarkStart w:name="_Toc28954575" w:id="654"/>
      <w:bookmarkStart w:name="_Toc28954782" w:id="655"/>
      <w:bookmarkStart w:name="_Toc52186856" w:id="656"/>
      <w:bookmarkStart w:name="_Toc56684530" w:id="657"/>
      <w:bookmarkStart w:name="_Toc63411600" w:id="658"/>
      <w:bookmarkStart w:name="_Toc69905795" w:id="659"/>
      <w:bookmarkStart w:name="_Toc69981297" w:id="660"/>
      <w:r w:rsidRPr="20A656E6">
        <w:rPr>
          <w:rFonts w:ascii="Times New Roman" w:hAnsi="Times New Roman" w:cs="Times New Roman"/>
        </w:rPr>
        <w:t xml:space="preserve">Ehituse ajal tuleb </w:t>
      </w:r>
      <w:r w:rsidRPr="20A656E6" w:rsidR="00372CD8">
        <w:rPr>
          <w:rFonts w:ascii="Times New Roman" w:hAnsi="Times New Roman" w:cs="Times New Roman"/>
        </w:rPr>
        <w:t>ventilatsiooni</w:t>
      </w:r>
      <w:r w:rsidR="00372CD8">
        <w:rPr>
          <w:rFonts w:ascii="Times New Roman" w:hAnsi="Times New Roman" w:cs="Times New Roman"/>
        </w:rPr>
        <w:t>kanalid</w:t>
      </w:r>
      <w:r w:rsidRPr="20A656E6" w:rsidR="00372CD8">
        <w:rPr>
          <w:rFonts w:ascii="Times New Roman" w:hAnsi="Times New Roman" w:cs="Times New Roman"/>
        </w:rPr>
        <w:t xml:space="preserve"> </w:t>
      </w:r>
      <w:r w:rsidRPr="20A656E6">
        <w:rPr>
          <w:rFonts w:ascii="Times New Roman" w:hAnsi="Times New Roman" w:cs="Times New Roman"/>
        </w:rPr>
        <w:t xml:space="preserve">hoida </w:t>
      </w:r>
      <w:r w:rsidR="00F83EB5">
        <w:rPr>
          <w:rFonts w:ascii="Times New Roman" w:hAnsi="Times New Roman" w:cs="Times New Roman"/>
        </w:rPr>
        <w:t>kaetuna</w:t>
      </w:r>
      <w:r w:rsidRPr="20A656E6">
        <w:rPr>
          <w:rFonts w:ascii="Times New Roman" w:hAnsi="Times New Roman" w:cs="Times New Roman"/>
        </w:rPr>
        <w:t xml:space="preserve">, et vältida ehitustolmu jms sattumist </w:t>
      </w:r>
      <w:r w:rsidR="00211A16">
        <w:rPr>
          <w:rFonts w:ascii="Times New Roman" w:hAnsi="Times New Roman" w:cs="Times New Roman"/>
        </w:rPr>
        <w:t>kanalisse</w:t>
      </w:r>
      <w:r w:rsidRPr="20A656E6">
        <w:rPr>
          <w:rFonts w:ascii="Times New Roman" w:hAnsi="Times New Roman" w:cs="Times New Roman"/>
        </w:rPr>
        <w:t xml:space="preserve">. Enne objekti üleandmist on töövõtjal kohustus </w:t>
      </w:r>
      <w:r w:rsidRPr="20A656E6" w:rsidR="00211A16">
        <w:rPr>
          <w:rFonts w:ascii="Times New Roman" w:hAnsi="Times New Roman" w:cs="Times New Roman"/>
        </w:rPr>
        <w:t>ventilatsiooni</w:t>
      </w:r>
      <w:r w:rsidR="00211A16">
        <w:rPr>
          <w:rFonts w:ascii="Times New Roman" w:hAnsi="Times New Roman" w:cs="Times New Roman"/>
        </w:rPr>
        <w:t>kanalid</w:t>
      </w:r>
      <w:r w:rsidRPr="20A656E6" w:rsidR="00211A16">
        <w:rPr>
          <w:rFonts w:ascii="Times New Roman" w:hAnsi="Times New Roman" w:cs="Times New Roman"/>
        </w:rPr>
        <w:t xml:space="preserve"> </w:t>
      </w:r>
      <w:r w:rsidRPr="20A656E6">
        <w:rPr>
          <w:rFonts w:ascii="Times New Roman" w:hAnsi="Times New Roman" w:cs="Times New Roman"/>
        </w:rPr>
        <w:t xml:space="preserve">puhastada ja esitada </w:t>
      </w:r>
      <w:r w:rsidR="00211A16">
        <w:rPr>
          <w:rFonts w:ascii="Times New Roman" w:hAnsi="Times New Roman" w:cs="Times New Roman"/>
        </w:rPr>
        <w:t>kanalite</w:t>
      </w:r>
      <w:r w:rsidRPr="20A656E6" w:rsidR="00211A16">
        <w:rPr>
          <w:rFonts w:ascii="Times New Roman" w:hAnsi="Times New Roman" w:cs="Times New Roman"/>
        </w:rPr>
        <w:t xml:space="preserve"> </w:t>
      </w:r>
      <w:r w:rsidRPr="20A656E6">
        <w:rPr>
          <w:rFonts w:ascii="Times New Roman" w:hAnsi="Times New Roman" w:cs="Times New Roman"/>
        </w:rPr>
        <w:t xml:space="preserve">ülevaatuse videoraport või fotod ning koostada vastav akt. </w:t>
      </w:r>
      <w:r w:rsidR="00520A8B">
        <w:rPr>
          <w:rFonts w:ascii="Times New Roman" w:hAnsi="Times New Roman" w:cs="Times New Roman"/>
        </w:rPr>
        <w:t>Õhukanalite</w:t>
      </w:r>
      <w:r w:rsidRPr="20A656E6" w:rsidR="00520A8B">
        <w:rPr>
          <w:rFonts w:ascii="Times New Roman" w:hAnsi="Times New Roman" w:cs="Times New Roman"/>
        </w:rPr>
        <w:t xml:space="preserve"> </w:t>
      </w:r>
      <w:r w:rsidRPr="20A656E6">
        <w:rPr>
          <w:rFonts w:ascii="Times New Roman" w:hAnsi="Times New Roman" w:cs="Times New Roman"/>
        </w:rPr>
        <w:t xml:space="preserve">puhastusaste peab vastama Soome standardi Suomen Sisäilmayhdistys „Sisäilmastoluokitus 2018” visuaalsele puhtusklassile P1≤0,7 g/m². </w:t>
      </w:r>
    </w:p>
    <w:p w:rsidRPr="00B06773" w:rsidR="007F0753" w:rsidP="007F0753" w:rsidRDefault="007F0753" w14:paraId="31FFA162" w14:textId="77777777">
      <w:pPr>
        <w:pStyle w:val="Heading3"/>
        <w:numPr>
          <w:ilvl w:val="2"/>
          <w:numId w:val="25"/>
        </w:numPr>
        <w:jc w:val="both"/>
        <w:rPr>
          <w:rFonts w:cs="Times New Roman"/>
        </w:rPr>
      </w:pPr>
      <w:bookmarkStart w:name="_Toc573018283" w:id="505197287"/>
      <w:r w:rsidRPr="63698359" w:rsidR="007F0753">
        <w:rPr>
          <w:rFonts w:cs="Times New Roman"/>
        </w:rPr>
        <w:t>Mõõdistamine ja seadistamine</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505197287"/>
    </w:p>
    <w:p w:rsidRPr="00B06773" w:rsidR="0026284F" w:rsidP="00A32FD6" w:rsidRDefault="0026284F" w14:paraId="097ABFD2" w14:textId="7F755AD2">
      <w:pPr>
        <w:jc w:val="both"/>
        <w:rPr>
          <w:rFonts w:ascii="Times New Roman" w:hAnsi="Times New Roman" w:cs="Times New Roman"/>
        </w:rPr>
      </w:pPr>
      <w:r w:rsidRPr="35C1FD64" w:rsidR="0026284F">
        <w:rPr>
          <w:rFonts w:ascii="Times New Roman" w:hAnsi="Times New Roman" w:cs="Times New Roman"/>
        </w:rPr>
        <w:t>Pärast ventilatsioonisüsteemi õhu</w:t>
      </w:r>
      <w:r w:rsidRPr="35C1FD64" w:rsidR="00745D0E">
        <w:rPr>
          <w:rFonts w:ascii="Times New Roman" w:hAnsi="Times New Roman" w:cs="Times New Roman"/>
        </w:rPr>
        <w:t>voolu</w:t>
      </w:r>
      <w:r w:rsidRPr="35C1FD64" w:rsidR="0026284F">
        <w:rPr>
          <w:rFonts w:ascii="Times New Roman" w:hAnsi="Times New Roman" w:cs="Times New Roman"/>
        </w:rPr>
        <w:t xml:space="preserve">hulkade tasakaalustamist peab töövõtja mõõtma õhuvooluhulgad ja seadistama kõik </w:t>
      </w:r>
      <w:r w:rsidRPr="35C1FD64" w:rsidR="0026284F">
        <w:rPr>
          <w:rFonts w:ascii="Times New Roman" w:hAnsi="Times New Roman" w:cs="Times New Roman"/>
        </w:rPr>
        <w:t>õhujaotajad</w:t>
      </w:r>
      <w:r w:rsidRPr="35C1FD64" w:rsidR="0026284F">
        <w:rPr>
          <w:rFonts w:ascii="Times New Roman" w:hAnsi="Times New Roman" w:cs="Times New Roman"/>
        </w:rPr>
        <w:t>. Mõõdistusprotokolli tuleb lisada mõõdistusaegne filtrite algrõhk. Projektijärgne õhu</w:t>
      </w:r>
      <w:r w:rsidRPr="35C1FD64" w:rsidR="00A52F66">
        <w:rPr>
          <w:rFonts w:ascii="Times New Roman" w:hAnsi="Times New Roman" w:cs="Times New Roman"/>
        </w:rPr>
        <w:t>voolu</w:t>
      </w:r>
      <w:r w:rsidRPr="35C1FD64" w:rsidR="0026284F">
        <w:rPr>
          <w:rFonts w:ascii="Times New Roman" w:hAnsi="Times New Roman" w:cs="Times New Roman"/>
        </w:rPr>
        <w:t xml:space="preserve">hulk peab olema tagatud kuni filtrite lõpprõhuni. Tehnosüsteemide müra ja </w:t>
      </w:r>
      <w:r w:rsidRPr="35C1FD64" w:rsidR="0026284F">
        <w:rPr>
          <w:rFonts w:ascii="Times New Roman" w:hAnsi="Times New Roman" w:cs="Times New Roman"/>
        </w:rPr>
        <w:t>õhu</w:t>
      </w:r>
      <w:r w:rsidRPr="35C1FD64" w:rsidR="59AF6E99">
        <w:rPr>
          <w:rFonts w:ascii="Times New Roman" w:hAnsi="Times New Roman" w:cs="Times New Roman"/>
        </w:rPr>
        <w:t xml:space="preserve"> </w:t>
      </w:r>
      <w:r w:rsidRPr="35C1FD64" w:rsidR="0026284F">
        <w:rPr>
          <w:rFonts w:ascii="Times New Roman" w:hAnsi="Times New Roman" w:cs="Times New Roman"/>
        </w:rPr>
        <w:t>liikumiskiiruse</w:t>
      </w:r>
      <w:r w:rsidRPr="35C1FD64" w:rsidR="0026284F">
        <w:rPr>
          <w:rFonts w:ascii="Times New Roman" w:hAnsi="Times New Roman" w:cs="Times New Roman"/>
        </w:rPr>
        <w:t xml:space="preserve"> kontrollmõõtmised viibimistsoonis on vaja teostada üldjuhul vähemalt kümnes ruumis (ruumide valik tuleb tellijaga kokku leppida) ja esitada selle kohta mõõdistusprotokoll. Lisaks tuleb esitada järgmised mõõteprotokollid ventilatsiooniseadmete kohta: </w:t>
      </w:r>
    </w:p>
    <w:p w:rsidRPr="00B06773" w:rsidR="0026284F" w:rsidP="0026284F" w:rsidRDefault="003A7C8E" w14:paraId="451D85D9" w14:textId="79075F2F">
      <w:pPr>
        <w:pStyle w:val="ListParagraph"/>
        <w:numPr>
          <w:ilvl w:val="0"/>
          <w:numId w:val="28"/>
        </w:numPr>
        <w:spacing w:after="0"/>
        <w:jc w:val="both"/>
        <w:rPr>
          <w:rFonts w:ascii="Times New Roman" w:hAnsi="Times New Roman" w:cs="Times New Roman"/>
        </w:rPr>
      </w:pPr>
      <w:r w:rsidRPr="00B06773">
        <w:rPr>
          <w:rFonts w:ascii="Times New Roman" w:hAnsi="Times New Roman" w:cs="Times New Roman"/>
        </w:rPr>
        <w:t>M</w:t>
      </w:r>
      <w:r w:rsidRPr="00B06773" w:rsidR="0026284F">
        <w:rPr>
          <w:rFonts w:ascii="Times New Roman" w:hAnsi="Times New Roman" w:cs="Times New Roman"/>
        </w:rPr>
        <w:t>üra</w:t>
      </w:r>
      <w:r>
        <w:rPr>
          <w:rFonts w:ascii="Times New Roman" w:hAnsi="Times New Roman" w:cs="Times New Roman"/>
        </w:rPr>
        <w:t xml:space="preserve"> õhukanalitesse ja ümbritsevasse ruumi</w:t>
      </w:r>
      <w:r w:rsidRPr="00B06773" w:rsidR="0026284F">
        <w:rPr>
          <w:rFonts w:ascii="Times New Roman" w:hAnsi="Times New Roman" w:cs="Times New Roman"/>
        </w:rPr>
        <w:t xml:space="preserve">; </w:t>
      </w:r>
    </w:p>
    <w:p w:rsidR="00A32FD6" w:rsidP="0026284F" w:rsidRDefault="5E822E1E" w14:paraId="3B2290BE" w14:textId="1EA3369A">
      <w:pPr>
        <w:pStyle w:val="ListParagraph"/>
        <w:numPr>
          <w:ilvl w:val="0"/>
          <w:numId w:val="28"/>
        </w:numPr>
        <w:spacing w:after="0"/>
        <w:jc w:val="both"/>
        <w:rPr>
          <w:rFonts w:ascii="Times New Roman" w:hAnsi="Times New Roman" w:cs="Times New Roman"/>
        </w:rPr>
      </w:pPr>
      <w:r w:rsidRPr="184C22AB">
        <w:rPr>
          <w:rFonts w:ascii="Times New Roman" w:hAnsi="Times New Roman" w:cs="Times New Roman"/>
        </w:rPr>
        <w:t>kogu hoone SFP</w:t>
      </w:r>
      <w:r w:rsidRPr="184C22AB" w:rsidR="5769B34B">
        <w:rPr>
          <w:rFonts w:ascii="Times New Roman" w:hAnsi="Times New Roman" w:cs="Times New Roman"/>
        </w:rPr>
        <w:t xml:space="preserve"> (õhuvooluhulkade järgi kaalutud keskmine</w:t>
      </w:r>
      <w:r w:rsidRPr="2EC903F6" w:rsidR="5769B34B">
        <w:rPr>
          <w:rFonts w:ascii="Times New Roman" w:hAnsi="Times New Roman" w:cs="Times New Roman"/>
        </w:rPr>
        <w:t>)</w:t>
      </w:r>
      <w:r w:rsidRPr="2EC903F6">
        <w:rPr>
          <w:rFonts w:ascii="Times New Roman" w:hAnsi="Times New Roman" w:cs="Times New Roman"/>
        </w:rPr>
        <w:t>,</w:t>
      </w:r>
      <w:r w:rsidRPr="22CC3737" w:rsidR="0026284F">
        <w:rPr>
          <w:rFonts w:ascii="Times New Roman" w:hAnsi="Times New Roman" w:cs="Times New Roman"/>
        </w:rPr>
        <w:t xml:space="preserve"> ventilatsioonisüsteemide SFP</w:t>
      </w:r>
      <w:r w:rsidRPr="22CC3737" w:rsidR="0026284F">
        <w:rPr>
          <w:rFonts w:ascii="Times New Roman" w:hAnsi="Times New Roman" w:cs="Times New Roman"/>
          <w:vertAlign w:val="subscript"/>
        </w:rPr>
        <w:t>v</w:t>
      </w:r>
    </w:p>
    <w:p w:rsidRPr="00A32FD6" w:rsidR="0043764B" w:rsidP="0026284F" w:rsidRDefault="0026284F" w14:paraId="0066B3BC" w14:textId="1B56F3D8">
      <w:pPr>
        <w:pStyle w:val="ListParagraph"/>
        <w:numPr>
          <w:ilvl w:val="0"/>
          <w:numId w:val="28"/>
        </w:numPr>
        <w:spacing w:after="0"/>
        <w:jc w:val="both"/>
        <w:rPr>
          <w:rFonts w:ascii="Times New Roman" w:hAnsi="Times New Roman" w:cs="Times New Roman"/>
        </w:rPr>
      </w:pPr>
      <w:r w:rsidRPr="47BDD703">
        <w:rPr>
          <w:rFonts w:ascii="Times New Roman" w:hAnsi="Times New Roman" w:cs="Times New Roman"/>
        </w:rPr>
        <w:t xml:space="preserve">ventilatsiooniagregaadis olev rõhkude vahe õhuvõtu- ja </w:t>
      </w:r>
      <w:r w:rsidRPr="47BDD703" w:rsidR="00E93160">
        <w:rPr>
          <w:rFonts w:ascii="Times New Roman" w:hAnsi="Times New Roman" w:cs="Times New Roman"/>
        </w:rPr>
        <w:t xml:space="preserve">heitõhusektsioonide </w:t>
      </w:r>
      <w:r w:rsidRPr="47BDD703">
        <w:rPr>
          <w:rFonts w:ascii="Times New Roman" w:hAnsi="Times New Roman" w:cs="Times New Roman"/>
        </w:rPr>
        <w:t>vahel (</w:t>
      </w:r>
      <w:r w:rsidRPr="47BDD703" w:rsidR="0E40C132">
        <w:rPr>
          <w:rFonts w:ascii="Times New Roman" w:hAnsi="Times New Roman" w:cs="Times New Roman"/>
        </w:rPr>
        <w:t xml:space="preserve"> Rootorsoojustagas</w:t>
      </w:r>
      <w:r w:rsidRPr="47BDD703" w:rsidR="1181AA67">
        <w:rPr>
          <w:rFonts w:ascii="Times New Roman" w:hAnsi="Times New Roman" w:cs="Times New Roman"/>
        </w:rPr>
        <w:t>t</w:t>
      </w:r>
      <w:r w:rsidRPr="47BDD703" w:rsidR="0E40C132">
        <w:rPr>
          <w:rFonts w:ascii="Times New Roman" w:hAnsi="Times New Roman" w:cs="Times New Roman"/>
        </w:rPr>
        <w:t>i lekke mõõdistamine</w:t>
      </w:r>
      <w:r w:rsidRPr="47BDD703" w:rsidR="34253E5F">
        <w:rPr>
          <w:rFonts w:ascii="Times New Roman" w:hAnsi="Times New Roman" w:cs="Times New Roman"/>
        </w:rPr>
        <w:t>).</w:t>
      </w:r>
    </w:p>
    <w:sectPr w:rsidRPr="00A32FD6" w:rsidR="0043764B">
      <w:headerReference w:type="default" r:id="rId12"/>
      <w:footerReference w:type="default" r:id="rId13"/>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A485D" w:rsidP="001F7EFA" w:rsidRDefault="003A485D" w14:paraId="6FD3C874" w14:textId="77777777">
      <w:pPr>
        <w:spacing w:after="0" w:line="240" w:lineRule="auto"/>
      </w:pPr>
      <w:r>
        <w:separator/>
      </w:r>
    </w:p>
  </w:endnote>
  <w:endnote w:type="continuationSeparator" w:id="0">
    <w:p w:rsidR="003A485D" w:rsidP="001F7EFA" w:rsidRDefault="003A485D" w14:paraId="5494A6B0" w14:textId="77777777">
      <w:pPr>
        <w:spacing w:after="0" w:line="240" w:lineRule="auto"/>
      </w:pPr>
      <w:r>
        <w:continuationSeparator/>
      </w:r>
    </w:p>
  </w:endnote>
  <w:endnote w:type="continuationNotice" w:id="1">
    <w:p w:rsidR="003A485D" w:rsidRDefault="003A485D" w14:paraId="4CB7485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MBLEH+TimesNewRoman,Italic">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sdt>
    <w:sdtPr>
      <w:id w:val="818386699"/>
      <w:docPartObj>
        <w:docPartGallery w:val="Page Numbers (Bottom of Page)"/>
        <w:docPartUnique/>
      </w:docPartObj>
    </w:sdtPr>
    <w:sdtEndPr/>
    <w:sdtContent>
      <w:p w:rsidR="00E64C38" w:rsidRDefault="00E64C38" w14:paraId="1399BF62" w14:textId="44ACE6D9">
        <w:pPr>
          <w:pStyle w:val="Footer"/>
        </w:pPr>
        <w:r>
          <w:rPr>
            <w:noProof/>
            <w:color w:val="2B579A"/>
            <w:shd w:val="clear" w:color="auto" w:fill="E6E6E6"/>
          </w:rPr>
          <mc:AlternateContent>
            <mc:Choice Requires="wps">
              <w:drawing>
                <wp:anchor distT="0" distB="0" distL="114300" distR="114300" simplePos="0" relativeHeight="251658241" behindDoc="0" locked="0" layoutInCell="1" allowOverlap="1" wp14:anchorId="780DB557" wp14:editId="31B3A994">
                  <wp:simplePos x="0" y="0"/>
                  <wp:positionH relativeFrom="page">
                    <wp:align>right</wp:align>
                  </wp:positionH>
                  <wp:positionV relativeFrom="page">
                    <wp:align>bottom</wp:align>
                  </wp:positionV>
                  <wp:extent cx="2125980" cy="2054860"/>
                  <wp:effectExtent l="7620" t="9525" r="0" b="2540"/>
                  <wp:wrapNone/>
                  <wp:docPr id="2" name="Isosceles Tri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4C38" w:rsidRDefault="00E64C38" w14:paraId="40F2BCCC" w14:textId="77777777">
                              <w:pPr>
                                <w:jc w:val="center"/>
                                <w:rPr>
                                  <w:szCs w:val="72"/>
                                </w:rPr>
                              </w:pPr>
                              <w:r>
                                <w:rPr>
                                  <w:rFonts w:cs="Times New Roman"/>
                                  <w:color w:val="2B579A"/>
                                  <w:shd w:val="clear" w:color="auto" w:fill="E6E6E6"/>
                                </w:rPr>
                                <w:fldChar w:fldCharType="begin"/>
                              </w:r>
                              <w:r>
                                <w:instrText>PAGE    \* MERGEFORMAT</w:instrText>
                              </w:r>
                              <w:r>
                                <w:rPr>
                                  <w:rFonts w:cs="Times New Roman"/>
                                  <w:color w:val="2B579A"/>
                                  <w:shd w:val="clear" w:color="auto" w:fill="E6E6E6"/>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shd w:val="clear" w:color="auto" w:fill="E6E6E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0BBC18B6">
                <v:shapetype id="_x0000_t5" coordsize="21600,21600" o:spt="5" adj="10800" path="m@0,l,21600r21600,xe" w14:anchorId="780DB557">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Isosceles Triangle 2" style="position:absolute;margin-left:116.2pt;margin-top:0;width:167.4pt;height:161.8pt;z-index:251658241;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spid="_x0000_s1026" fillcolor="#d2eaf1" stroked="f" type="#_x0000_t5" adj="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">
                  <v:textbox>
                    <w:txbxContent>
                      <w:p w:rsidR="00E64C38" w:rsidRDefault="00E64C38" w14:paraId="1CCBAF86" w14:textId="77777777">
                        <w:pPr>
                          <w:jc w:val="center"/>
                          <w:rPr>
                            <w:szCs w:val="72"/>
                          </w:rPr>
                        </w:pPr>
                        <w:r>
                          <w:rPr>
                            <w:rFonts w:cs="Times New Roman"/>
                            <w:color w:val="2B579A"/>
                            <w:shd w:val="clear" w:color="auto" w:fill="E6E6E6"/>
                          </w:rPr>
                          <w:fldChar w:fldCharType="begin"/>
                        </w:r>
                        <w:r>
                          <w:instrText>PAGE    \* MERGEFORMAT</w:instrText>
                        </w:r>
                        <w:r>
                          <w:rPr>
                            <w:rFonts w:cs="Times New Roman"/>
                            <w:color w:val="2B579A"/>
                            <w:shd w:val="clear" w:color="auto" w:fill="E6E6E6"/>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shd w:val="clear" w:color="auto" w:fill="E6E6E6"/>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A485D" w:rsidP="001F7EFA" w:rsidRDefault="003A485D" w14:paraId="691109E5" w14:textId="77777777">
      <w:pPr>
        <w:spacing w:after="0" w:line="240" w:lineRule="auto"/>
      </w:pPr>
      <w:r>
        <w:separator/>
      </w:r>
    </w:p>
  </w:footnote>
  <w:footnote w:type="continuationSeparator" w:id="0">
    <w:p w:rsidR="003A485D" w:rsidP="001F7EFA" w:rsidRDefault="003A485D" w14:paraId="4907217F" w14:textId="77777777">
      <w:pPr>
        <w:spacing w:after="0" w:line="240" w:lineRule="auto"/>
      </w:pPr>
      <w:r>
        <w:continuationSeparator/>
      </w:r>
    </w:p>
  </w:footnote>
  <w:footnote w:type="continuationNotice" w:id="1">
    <w:p w:rsidR="003A485D" w:rsidRDefault="003A485D" w14:paraId="67966BD9"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F7EFA" w:rsidP="63698359" w:rsidRDefault="001F7EFA" w14:paraId="3A8F9EBD" w14:textId="60FBCDD9">
    <w:pPr>
      <w:pStyle w:val="Header"/>
      <w:tabs>
        <w:tab w:val="clear" w:pos="4536"/>
        <w:tab w:val="left" w:pos="4395"/>
      </w:tabs>
      <w:ind w:firstLine="0"/>
      <w:rPr>
        <w:rFonts w:ascii="Times New Roman" w:hAnsi="Times New Roman"/>
        <w:color w:val="002060"/>
        <w:sz w:val="28"/>
        <w:szCs w:val="28"/>
      </w:rPr>
    </w:pPr>
    <w:r w:rsidR="63698359">
      <w:drawing>
        <wp:inline wp14:editId="5E71468A" wp14:anchorId="19C66F32">
          <wp:extent cx="1209675" cy="133350"/>
          <wp:effectExtent l="0" t="0" r="0" b="0"/>
          <wp:docPr id="1819272075" name="" title=""/>
          <wp:cNvGraphicFramePr>
            <a:graphicFrameLocks noChangeAspect="1"/>
          </wp:cNvGraphicFramePr>
          <a:graphic>
            <a:graphicData uri="http://schemas.openxmlformats.org/drawingml/2006/picture">
              <pic:pic>
                <pic:nvPicPr>
                  <pic:cNvPr id="0" name=""/>
                  <pic:cNvPicPr/>
                </pic:nvPicPr>
                <pic:blipFill>
                  <a:blip r:embed="Rcc3f69f78ebd4247">
                    <a:extLst>
                      <a:ext xmlns:a="http://schemas.openxmlformats.org/drawingml/2006/main" uri="{28A0092B-C50C-407E-A947-70E740481C1C}">
                        <a14:useLocalDpi val="0"/>
                      </a:ext>
                    </a:extLst>
                  </a:blip>
                  <a:stretch>
                    <a:fillRect/>
                  </a:stretch>
                </pic:blipFill>
                <pic:spPr>
                  <a:xfrm>
                    <a:off x="0" y="0"/>
                    <a:ext cx="1209675" cy="133350"/>
                  </a:xfrm>
                  <a:prstGeom prst="rect">
                    <a:avLst/>
                  </a:prstGeom>
                </pic:spPr>
              </pic:pic>
            </a:graphicData>
          </a:graphic>
        </wp:inline>
      </w:drawing>
    </w:r>
    <w:r w:rsidR="63698359">
      <w:rPr>
        <w:rFonts w:ascii="Times New Roman" w:hAnsi="Times New Roman"/>
        <w:color w:val="002060"/>
        <w:sz w:val="28"/>
        <w:szCs w:val="28"/>
      </w:rPr>
      <w:t xml:space="preserve">                                 </w:t>
    </w:r>
    <w:r w:rsidR="63698359">
      <w:rPr>
        <w:rFonts w:ascii="Times New Roman" w:hAnsi="Times New Roman"/>
        <w:color w:val="002060"/>
        <w:sz w:val="28"/>
        <w:szCs w:val="28"/>
      </w:rPr>
      <w:t>Tehnilised nõuded mitteeluhoonetele 202</w:t>
    </w:r>
    <w:r w:rsidR="63698359">
      <w:rPr>
        <w:rFonts w:ascii="Times New Roman" w:hAnsi="Times New Roman"/>
        <w:color w:val="002060"/>
        <w:sz w:val="28"/>
        <w:szCs w:val="2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07DE0"/>
    <w:multiLevelType w:val="hybridMultilevel"/>
    <w:tmpl w:val="C0C6211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 w15:restartNumberingAfterBreak="0">
    <w:nsid w:val="04BD7388"/>
    <w:multiLevelType w:val="hybridMultilevel"/>
    <w:tmpl w:val="18CA3F3E"/>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 w15:restartNumberingAfterBreak="0">
    <w:nsid w:val="0640731F"/>
    <w:multiLevelType w:val="hybridMultilevel"/>
    <w:tmpl w:val="99BE91D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 w15:restartNumberingAfterBreak="0">
    <w:nsid w:val="0BD928E9"/>
    <w:multiLevelType w:val="hybridMultilevel"/>
    <w:tmpl w:val="3926E000"/>
    <w:lvl w:ilvl="0" w:tplc="04250001">
      <w:start w:val="1"/>
      <w:numFmt w:val="bullet"/>
      <w:lvlText w:val=""/>
      <w:lvlJc w:val="left"/>
      <w:pPr>
        <w:ind w:left="780" w:hanging="360"/>
      </w:pPr>
      <w:rPr>
        <w:rFonts w:hint="default" w:ascii="Symbol" w:hAnsi="Symbol"/>
      </w:rPr>
    </w:lvl>
    <w:lvl w:ilvl="1" w:tplc="04250003" w:tentative="1">
      <w:start w:val="1"/>
      <w:numFmt w:val="bullet"/>
      <w:lvlText w:val="o"/>
      <w:lvlJc w:val="left"/>
      <w:pPr>
        <w:ind w:left="1500" w:hanging="360"/>
      </w:pPr>
      <w:rPr>
        <w:rFonts w:hint="default" w:ascii="Courier New" w:hAnsi="Courier New" w:cs="Courier New"/>
      </w:rPr>
    </w:lvl>
    <w:lvl w:ilvl="2" w:tplc="04250005" w:tentative="1">
      <w:start w:val="1"/>
      <w:numFmt w:val="bullet"/>
      <w:lvlText w:val=""/>
      <w:lvlJc w:val="left"/>
      <w:pPr>
        <w:ind w:left="2220" w:hanging="360"/>
      </w:pPr>
      <w:rPr>
        <w:rFonts w:hint="default" w:ascii="Wingdings" w:hAnsi="Wingdings"/>
      </w:rPr>
    </w:lvl>
    <w:lvl w:ilvl="3" w:tplc="04250001" w:tentative="1">
      <w:start w:val="1"/>
      <w:numFmt w:val="bullet"/>
      <w:lvlText w:val=""/>
      <w:lvlJc w:val="left"/>
      <w:pPr>
        <w:ind w:left="2940" w:hanging="360"/>
      </w:pPr>
      <w:rPr>
        <w:rFonts w:hint="default" w:ascii="Symbol" w:hAnsi="Symbol"/>
      </w:rPr>
    </w:lvl>
    <w:lvl w:ilvl="4" w:tplc="04250003" w:tentative="1">
      <w:start w:val="1"/>
      <w:numFmt w:val="bullet"/>
      <w:lvlText w:val="o"/>
      <w:lvlJc w:val="left"/>
      <w:pPr>
        <w:ind w:left="3660" w:hanging="360"/>
      </w:pPr>
      <w:rPr>
        <w:rFonts w:hint="default" w:ascii="Courier New" w:hAnsi="Courier New" w:cs="Courier New"/>
      </w:rPr>
    </w:lvl>
    <w:lvl w:ilvl="5" w:tplc="04250005" w:tentative="1">
      <w:start w:val="1"/>
      <w:numFmt w:val="bullet"/>
      <w:lvlText w:val=""/>
      <w:lvlJc w:val="left"/>
      <w:pPr>
        <w:ind w:left="4380" w:hanging="360"/>
      </w:pPr>
      <w:rPr>
        <w:rFonts w:hint="default" w:ascii="Wingdings" w:hAnsi="Wingdings"/>
      </w:rPr>
    </w:lvl>
    <w:lvl w:ilvl="6" w:tplc="04250001" w:tentative="1">
      <w:start w:val="1"/>
      <w:numFmt w:val="bullet"/>
      <w:lvlText w:val=""/>
      <w:lvlJc w:val="left"/>
      <w:pPr>
        <w:ind w:left="5100" w:hanging="360"/>
      </w:pPr>
      <w:rPr>
        <w:rFonts w:hint="default" w:ascii="Symbol" w:hAnsi="Symbol"/>
      </w:rPr>
    </w:lvl>
    <w:lvl w:ilvl="7" w:tplc="04250003" w:tentative="1">
      <w:start w:val="1"/>
      <w:numFmt w:val="bullet"/>
      <w:lvlText w:val="o"/>
      <w:lvlJc w:val="left"/>
      <w:pPr>
        <w:ind w:left="5820" w:hanging="360"/>
      </w:pPr>
      <w:rPr>
        <w:rFonts w:hint="default" w:ascii="Courier New" w:hAnsi="Courier New" w:cs="Courier New"/>
      </w:rPr>
    </w:lvl>
    <w:lvl w:ilvl="8" w:tplc="04250005" w:tentative="1">
      <w:start w:val="1"/>
      <w:numFmt w:val="bullet"/>
      <w:lvlText w:val=""/>
      <w:lvlJc w:val="left"/>
      <w:pPr>
        <w:ind w:left="6540" w:hanging="360"/>
      </w:pPr>
      <w:rPr>
        <w:rFonts w:hint="default" w:ascii="Wingdings" w:hAnsi="Wingdings"/>
      </w:rPr>
    </w:lvl>
  </w:abstractNum>
  <w:abstractNum w:abstractNumId="4" w15:restartNumberingAfterBreak="0">
    <w:nsid w:val="129A3F0B"/>
    <w:multiLevelType w:val="multilevel"/>
    <w:tmpl w:val="E23EEB36"/>
    <w:lvl w:ilvl="0">
      <w:start w:val="4"/>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2C1EFD"/>
    <w:multiLevelType w:val="hybridMultilevel"/>
    <w:tmpl w:val="E592D5A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6" w15:restartNumberingAfterBreak="0">
    <w:nsid w:val="1F4309A7"/>
    <w:multiLevelType w:val="hybridMultilevel"/>
    <w:tmpl w:val="345AEF12"/>
    <w:lvl w:ilvl="0" w:tplc="84369096">
      <w:numFmt w:val="bullet"/>
      <w:lvlText w:val="-"/>
      <w:lvlJc w:val="left"/>
      <w:pPr>
        <w:tabs>
          <w:tab w:val="num" w:pos="720"/>
        </w:tabs>
        <w:ind w:left="720" w:hanging="360"/>
      </w:pPr>
      <w:rPr>
        <w:rFonts w:hint="default" w:ascii="Times New Roman" w:hAnsi="Times New Roman" w:eastAsia="Times New Roman"/>
      </w:rPr>
    </w:lvl>
    <w:lvl w:ilvl="1" w:tplc="04250003" w:tentative="1">
      <w:start w:val="1"/>
      <w:numFmt w:val="bullet"/>
      <w:lvlText w:val="o"/>
      <w:lvlJc w:val="left"/>
      <w:pPr>
        <w:tabs>
          <w:tab w:val="num" w:pos="1440"/>
        </w:tabs>
        <w:ind w:left="1440" w:hanging="360"/>
      </w:pPr>
      <w:rPr>
        <w:rFonts w:hint="default" w:ascii="Courier New" w:hAnsi="Courier New"/>
      </w:rPr>
    </w:lvl>
    <w:lvl w:ilvl="2" w:tplc="04250005" w:tentative="1">
      <w:start w:val="1"/>
      <w:numFmt w:val="bullet"/>
      <w:lvlText w:val=""/>
      <w:lvlJc w:val="left"/>
      <w:pPr>
        <w:tabs>
          <w:tab w:val="num" w:pos="2160"/>
        </w:tabs>
        <w:ind w:left="2160" w:hanging="360"/>
      </w:pPr>
      <w:rPr>
        <w:rFonts w:hint="default" w:ascii="Wingdings" w:hAnsi="Wingdings"/>
      </w:rPr>
    </w:lvl>
    <w:lvl w:ilvl="3" w:tplc="04250001" w:tentative="1">
      <w:start w:val="1"/>
      <w:numFmt w:val="bullet"/>
      <w:lvlText w:val=""/>
      <w:lvlJc w:val="left"/>
      <w:pPr>
        <w:tabs>
          <w:tab w:val="num" w:pos="2880"/>
        </w:tabs>
        <w:ind w:left="2880" w:hanging="360"/>
      </w:pPr>
      <w:rPr>
        <w:rFonts w:hint="default" w:ascii="Symbol" w:hAnsi="Symbol"/>
      </w:rPr>
    </w:lvl>
    <w:lvl w:ilvl="4" w:tplc="04250003" w:tentative="1">
      <w:start w:val="1"/>
      <w:numFmt w:val="bullet"/>
      <w:lvlText w:val="o"/>
      <w:lvlJc w:val="left"/>
      <w:pPr>
        <w:tabs>
          <w:tab w:val="num" w:pos="3600"/>
        </w:tabs>
        <w:ind w:left="3600" w:hanging="360"/>
      </w:pPr>
      <w:rPr>
        <w:rFonts w:hint="default" w:ascii="Courier New" w:hAnsi="Courier New"/>
      </w:rPr>
    </w:lvl>
    <w:lvl w:ilvl="5" w:tplc="04250005" w:tentative="1">
      <w:start w:val="1"/>
      <w:numFmt w:val="bullet"/>
      <w:lvlText w:val=""/>
      <w:lvlJc w:val="left"/>
      <w:pPr>
        <w:tabs>
          <w:tab w:val="num" w:pos="4320"/>
        </w:tabs>
        <w:ind w:left="4320" w:hanging="360"/>
      </w:pPr>
      <w:rPr>
        <w:rFonts w:hint="default" w:ascii="Wingdings" w:hAnsi="Wingdings"/>
      </w:rPr>
    </w:lvl>
    <w:lvl w:ilvl="6" w:tplc="04250001" w:tentative="1">
      <w:start w:val="1"/>
      <w:numFmt w:val="bullet"/>
      <w:lvlText w:val=""/>
      <w:lvlJc w:val="left"/>
      <w:pPr>
        <w:tabs>
          <w:tab w:val="num" w:pos="5040"/>
        </w:tabs>
        <w:ind w:left="5040" w:hanging="360"/>
      </w:pPr>
      <w:rPr>
        <w:rFonts w:hint="default" w:ascii="Symbol" w:hAnsi="Symbol"/>
      </w:rPr>
    </w:lvl>
    <w:lvl w:ilvl="7" w:tplc="04250003" w:tentative="1">
      <w:start w:val="1"/>
      <w:numFmt w:val="bullet"/>
      <w:lvlText w:val="o"/>
      <w:lvlJc w:val="left"/>
      <w:pPr>
        <w:tabs>
          <w:tab w:val="num" w:pos="5760"/>
        </w:tabs>
        <w:ind w:left="5760" w:hanging="360"/>
      </w:pPr>
      <w:rPr>
        <w:rFonts w:hint="default" w:ascii="Courier New" w:hAnsi="Courier New"/>
      </w:rPr>
    </w:lvl>
    <w:lvl w:ilvl="8" w:tplc="0425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20EB0170"/>
    <w:multiLevelType w:val="multilevel"/>
    <w:tmpl w:val="29AADAB8"/>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sz w:val="26"/>
        <w:szCs w:val="26"/>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8" w15:restartNumberingAfterBreak="0">
    <w:nsid w:val="22F72974"/>
    <w:multiLevelType w:val="hybridMultilevel"/>
    <w:tmpl w:val="0830543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9" w15:restartNumberingAfterBreak="0">
    <w:nsid w:val="27EF308A"/>
    <w:multiLevelType w:val="hybridMultilevel"/>
    <w:tmpl w:val="8FE01374"/>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0" w15:restartNumberingAfterBreak="0">
    <w:nsid w:val="27FA5BB9"/>
    <w:multiLevelType w:val="hybridMultilevel"/>
    <w:tmpl w:val="2BC0C50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1" w15:restartNumberingAfterBreak="0">
    <w:nsid w:val="3D7B67A3"/>
    <w:multiLevelType w:val="multilevel"/>
    <w:tmpl w:val="4C1E6AA0"/>
    <w:lvl w:ilvl="0">
      <w:start w:val="3"/>
      <w:numFmt w:val="decimal"/>
      <w:lvlText w:val="%1."/>
      <w:lvlJc w:val="left"/>
      <w:pPr>
        <w:ind w:left="360" w:hanging="360"/>
      </w:pPr>
      <w:rPr>
        <w:rFonts w:hint="default"/>
        <w:sz w:val="24"/>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12" w15:restartNumberingAfterBreak="0">
    <w:nsid w:val="3D8679C1"/>
    <w:multiLevelType w:val="hybridMultilevel"/>
    <w:tmpl w:val="56BC041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3" w15:restartNumberingAfterBreak="0">
    <w:nsid w:val="3F33437C"/>
    <w:multiLevelType w:val="hybridMultilevel"/>
    <w:tmpl w:val="4B1A8748"/>
    <w:lvl w:ilvl="0" w:tplc="85E2A940">
      <w:start w:val="1"/>
      <w:numFmt w:val="decimal"/>
      <w:lvlText w:val="4.%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3DC1B2E"/>
    <w:multiLevelType w:val="hybridMultilevel"/>
    <w:tmpl w:val="ECB8FF2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5" w15:restartNumberingAfterBreak="0">
    <w:nsid w:val="451F7033"/>
    <w:multiLevelType w:val="hybridMultilevel"/>
    <w:tmpl w:val="6B680BC4"/>
    <w:lvl w:ilvl="0" w:tplc="04250001">
      <w:start w:val="1"/>
      <w:numFmt w:val="bullet"/>
      <w:lvlText w:val=""/>
      <w:lvlJc w:val="left"/>
      <w:pPr>
        <w:ind w:left="360" w:hanging="360"/>
      </w:pPr>
      <w:rPr>
        <w:rFonts w:hint="default" w:ascii="Symbol" w:hAnsi="Symbol"/>
      </w:rPr>
    </w:lvl>
    <w:lvl w:ilvl="1" w:tplc="04250003" w:tentative="1">
      <w:start w:val="1"/>
      <w:numFmt w:val="bullet"/>
      <w:lvlText w:val="o"/>
      <w:lvlJc w:val="left"/>
      <w:pPr>
        <w:ind w:left="1080" w:hanging="360"/>
      </w:pPr>
      <w:rPr>
        <w:rFonts w:hint="default" w:ascii="Courier New" w:hAnsi="Courier New" w:cs="Courier New"/>
      </w:rPr>
    </w:lvl>
    <w:lvl w:ilvl="2" w:tplc="04250005" w:tentative="1">
      <w:start w:val="1"/>
      <w:numFmt w:val="bullet"/>
      <w:lvlText w:val=""/>
      <w:lvlJc w:val="left"/>
      <w:pPr>
        <w:ind w:left="1800" w:hanging="360"/>
      </w:pPr>
      <w:rPr>
        <w:rFonts w:hint="default" w:ascii="Wingdings" w:hAnsi="Wingdings"/>
      </w:rPr>
    </w:lvl>
    <w:lvl w:ilvl="3" w:tplc="04250001" w:tentative="1">
      <w:start w:val="1"/>
      <w:numFmt w:val="bullet"/>
      <w:lvlText w:val=""/>
      <w:lvlJc w:val="left"/>
      <w:pPr>
        <w:ind w:left="2520" w:hanging="360"/>
      </w:pPr>
      <w:rPr>
        <w:rFonts w:hint="default" w:ascii="Symbol" w:hAnsi="Symbol"/>
      </w:rPr>
    </w:lvl>
    <w:lvl w:ilvl="4" w:tplc="04250003" w:tentative="1">
      <w:start w:val="1"/>
      <w:numFmt w:val="bullet"/>
      <w:lvlText w:val="o"/>
      <w:lvlJc w:val="left"/>
      <w:pPr>
        <w:ind w:left="3240" w:hanging="360"/>
      </w:pPr>
      <w:rPr>
        <w:rFonts w:hint="default" w:ascii="Courier New" w:hAnsi="Courier New" w:cs="Courier New"/>
      </w:rPr>
    </w:lvl>
    <w:lvl w:ilvl="5" w:tplc="04250005" w:tentative="1">
      <w:start w:val="1"/>
      <w:numFmt w:val="bullet"/>
      <w:lvlText w:val=""/>
      <w:lvlJc w:val="left"/>
      <w:pPr>
        <w:ind w:left="3960" w:hanging="360"/>
      </w:pPr>
      <w:rPr>
        <w:rFonts w:hint="default" w:ascii="Wingdings" w:hAnsi="Wingdings"/>
      </w:rPr>
    </w:lvl>
    <w:lvl w:ilvl="6" w:tplc="04250001" w:tentative="1">
      <w:start w:val="1"/>
      <w:numFmt w:val="bullet"/>
      <w:lvlText w:val=""/>
      <w:lvlJc w:val="left"/>
      <w:pPr>
        <w:ind w:left="4680" w:hanging="360"/>
      </w:pPr>
      <w:rPr>
        <w:rFonts w:hint="default" w:ascii="Symbol" w:hAnsi="Symbol"/>
      </w:rPr>
    </w:lvl>
    <w:lvl w:ilvl="7" w:tplc="04250003" w:tentative="1">
      <w:start w:val="1"/>
      <w:numFmt w:val="bullet"/>
      <w:lvlText w:val="o"/>
      <w:lvlJc w:val="left"/>
      <w:pPr>
        <w:ind w:left="5400" w:hanging="360"/>
      </w:pPr>
      <w:rPr>
        <w:rFonts w:hint="default" w:ascii="Courier New" w:hAnsi="Courier New" w:cs="Courier New"/>
      </w:rPr>
    </w:lvl>
    <w:lvl w:ilvl="8" w:tplc="04250005" w:tentative="1">
      <w:start w:val="1"/>
      <w:numFmt w:val="bullet"/>
      <w:lvlText w:val=""/>
      <w:lvlJc w:val="left"/>
      <w:pPr>
        <w:ind w:left="6120" w:hanging="360"/>
      </w:pPr>
      <w:rPr>
        <w:rFonts w:hint="default" w:ascii="Wingdings" w:hAnsi="Wingdings"/>
      </w:rPr>
    </w:lvl>
  </w:abstractNum>
  <w:abstractNum w:abstractNumId="16" w15:restartNumberingAfterBreak="0">
    <w:nsid w:val="481C285B"/>
    <w:multiLevelType w:val="multilevel"/>
    <w:tmpl w:val="83ACDC7A"/>
    <w:lvl w:ilvl="0">
      <w:start w:val="4"/>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0857AE"/>
    <w:multiLevelType w:val="hybridMultilevel"/>
    <w:tmpl w:val="E5548C1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8" w15:restartNumberingAfterBreak="0">
    <w:nsid w:val="54BC77FC"/>
    <w:multiLevelType w:val="hybridMultilevel"/>
    <w:tmpl w:val="9F983B2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9" w15:restartNumberingAfterBreak="0">
    <w:nsid w:val="5E9B2811"/>
    <w:multiLevelType w:val="hybridMultilevel"/>
    <w:tmpl w:val="99583FDC"/>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0" w15:restartNumberingAfterBreak="0">
    <w:nsid w:val="5ED97509"/>
    <w:multiLevelType w:val="multilevel"/>
    <w:tmpl w:val="E4983458"/>
    <w:lvl w:ilvl="0">
      <w:start w:val="4"/>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1F42291"/>
    <w:multiLevelType w:val="hybridMultilevel"/>
    <w:tmpl w:val="09568B08"/>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rPr>
    </w:lvl>
    <w:lvl w:ilvl="8" w:tplc="04250005" w:tentative="1">
      <w:start w:val="1"/>
      <w:numFmt w:val="bullet"/>
      <w:lvlText w:val=""/>
      <w:lvlJc w:val="left"/>
      <w:pPr>
        <w:ind w:left="6480" w:hanging="360"/>
      </w:pPr>
      <w:rPr>
        <w:rFonts w:hint="default" w:ascii="Wingdings" w:hAnsi="Wingdings"/>
      </w:rPr>
    </w:lvl>
  </w:abstractNum>
  <w:abstractNum w:abstractNumId="22" w15:restartNumberingAfterBreak="0">
    <w:nsid w:val="635E4994"/>
    <w:multiLevelType w:val="multilevel"/>
    <w:tmpl w:val="6DCCB6A8"/>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694F3DD3"/>
    <w:multiLevelType w:val="hybridMultilevel"/>
    <w:tmpl w:val="76343204"/>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4" w15:restartNumberingAfterBreak="0">
    <w:nsid w:val="6C9B3AAC"/>
    <w:multiLevelType w:val="multilevel"/>
    <w:tmpl w:val="DE447AA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D9C40B8"/>
    <w:multiLevelType w:val="hybridMultilevel"/>
    <w:tmpl w:val="B872848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6" w15:restartNumberingAfterBreak="0">
    <w:nsid w:val="71C572BC"/>
    <w:multiLevelType w:val="hybridMultilevel"/>
    <w:tmpl w:val="C0BCA79C"/>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7" w15:restartNumberingAfterBreak="0">
    <w:nsid w:val="74EB22B4"/>
    <w:multiLevelType w:val="hybridMultilevel"/>
    <w:tmpl w:val="0B24D8B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8" w15:restartNumberingAfterBreak="0">
    <w:nsid w:val="7D93474E"/>
    <w:multiLevelType w:val="hybridMultilevel"/>
    <w:tmpl w:val="938852F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num w:numId="1" w16cid:durableId="1042748728">
    <w:abstractNumId w:val="7"/>
  </w:num>
  <w:num w:numId="2" w16cid:durableId="1264146099">
    <w:abstractNumId w:val="5"/>
  </w:num>
  <w:num w:numId="3" w16cid:durableId="1900434288">
    <w:abstractNumId w:val="14"/>
  </w:num>
  <w:num w:numId="4" w16cid:durableId="1260480949">
    <w:abstractNumId w:val="9"/>
  </w:num>
  <w:num w:numId="5" w16cid:durableId="1939755406">
    <w:abstractNumId w:val="17"/>
  </w:num>
  <w:num w:numId="6" w16cid:durableId="2029796131">
    <w:abstractNumId w:val="24"/>
  </w:num>
  <w:num w:numId="7" w16cid:durableId="513346757">
    <w:abstractNumId w:val="25"/>
  </w:num>
  <w:num w:numId="8" w16cid:durableId="1031765511">
    <w:abstractNumId w:val="23"/>
  </w:num>
  <w:num w:numId="9" w16cid:durableId="1093891975">
    <w:abstractNumId w:val="22"/>
  </w:num>
  <w:num w:numId="10" w16cid:durableId="731275397">
    <w:abstractNumId w:val="12"/>
  </w:num>
  <w:num w:numId="11" w16cid:durableId="2104764423">
    <w:abstractNumId w:val="27"/>
  </w:num>
  <w:num w:numId="12" w16cid:durableId="2102600503">
    <w:abstractNumId w:val="1"/>
  </w:num>
  <w:num w:numId="13" w16cid:durableId="705300339">
    <w:abstractNumId w:val="15"/>
  </w:num>
  <w:num w:numId="14" w16cid:durableId="1552838942">
    <w:abstractNumId w:val="8"/>
  </w:num>
  <w:num w:numId="15" w16cid:durableId="949553423">
    <w:abstractNumId w:val="11"/>
  </w:num>
  <w:num w:numId="16" w16cid:durableId="983697277">
    <w:abstractNumId w:val="2"/>
  </w:num>
  <w:num w:numId="17" w16cid:durableId="1537549446">
    <w:abstractNumId w:val="28"/>
  </w:num>
  <w:num w:numId="18" w16cid:durableId="344330922">
    <w:abstractNumId w:val="0"/>
  </w:num>
  <w:num w:numId="19" w16cid:durableId="2058312674">
    <w:abstractNumId w:val="21"/>
  </w:num>
  <w:num w:numId="20" w16cid:durableId="196625549">
    <w:abstractNumId w:val="6"/>
  </w:num>
  <w:num w:numId="21" w16cid:durableId="1131509631">
    <w:abstractNumId w:val="4"/>
  </w:num>
  <w:num w:numId="22" w16cid:durableId="1505632669">
    <w:abstractNumId w:val="16"/>
  </w:num>
  <w:num w:numId="23" w16cid:durableId="2058624141">
    <w:abstractNumId w:val="13"/>
  </w:num>
  <w:num w:numId="24" w16cid:durableId="130750400">
    <w:abstractNumId w:val="3"/>
  </w:num>
  <w:num w:numId="25" w16cid:durableId="23485108">
    <w:abstractNumId w:val="20"/>
  </w:num>
  <w:num w:numId="26" w16cid:durableId="660352126">
    <w:abstractNumId w:val="18"/>
  </w:num>
  <w:num w:numId="27" w16cid:durableId="1127771572">
    <w:abstractNumId w:val="10"/>
  </w:num>
  <w:num w:numId="28" w16cid:durableId="108817084">
    <w:abstractNumId w:val="19"/>
  </w:num>
  <w:num w:numId="29" w16cid:durableId="151721055">
    <w:abstractNumId w:val="2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EFA"/>
    <w:rsid w:val="0001072F"/>
    <w:rsid w:val="00013D63"/>
    <w:rsid w:val="000150E7"/>
    <w:rsid w:val="00020123"/>
    <w:rsid w:val="00020C80"/>
    <w:rsid w:val="0002191D"/>
    <w:rsid w:val="0002315A"/>
    <w:rsid w:val="000247B5"/>
    <w:rsid w:val="00024C79"/>
    <w:rsid w:val="00030C81"/>
    <w:rsid w:val="0003506E"/>
    <w:rsid w:val="00042D61"/>
    <w:rsid w:val="00052CD5"/>
    <w:rsid w:val="00054FD2"/>
    <w:rsid w:val="00056403"/>
    <w:rsid w:val="00057752"/>
    <w:rsid w:val="00057F1A"/>
    <w:rsid w:val="00060941"/>
    <w:rsid w:val="00061E78"/>
    <w:rsid w:val="000622CB"/>
    <w:rsid w:val="00070EB9"/>
    <w:rsid w:val="00074CB8"/>
    <w:rsid w:val="00082DB7"/>
    <w:rsid w:val="00083D01"/>
    <w:rsid w:val="000855B8"/>
    <w:rsid w:val="000940E5"/>
    <w:rsid w:val="000A057B"/>
    <w:rsid w:val="000A5DCB"/>
    <w:rsid w:val="000B0F6D"/>
    <w:rsid w:val="000B1670"/>
    <w:rsid w:val="000B7B96"/>
    <w:rsid w:val="000C3046"/>
    <w:rsid w:val="000C59CD"/>
    <w:rsid w:val="000C74E5"/>
    <w:rsid w:val="000C76F9"/>
    <w:rsid w:val="000C7DF6"/>
    <w:rsid w:val="000D711D"/>
    <w:rsid w:val="000E21A1"/>
    <w:rsid w:val="000E3B61"/>
    <w:rsid w:val="000E4468"/>
    <w:rsid w:val="000E49B9"/>
    <w:rsid w:val="000E68F7"/>
    <w:rsid w:val="000E77DA"/>
    <w:rsid w:val="001109FF"/>
    <w:rsid w:val="001203EC"/>
    <w:rsid w:val="00122162"/>
    <w:rsid w:val="00122E8B"/>
    <w:rsid w:val="00123427"/>
    <w:rsid w:val="00123FA1"/>
    <w:rsid w:val="00124EF9"/>
    <w:rsid w:val="00126834"/>
    <w:rsid w:val="00141F7F"/>
    <w:rsid w:val="001472D9"/>
    <w:rsid w:val="00155221"/>
    <w:rsid w:val="00162CBF"/>
    <w:rsid w:val="00165B22"/>
    <w:rsid w:val="00166E4A"/>
    <w:rsid w:val="00167236"/>
    <w:rsid w:val="00176A3F"/>
    <w:rsid w:val="00187830"/>
    <w:rsid w:val="00192442"/>
    <w:rsid w:val="001A0F77"/>
    <w:rsid w:val="001A6997"/>
    <w:rsid w:val="001C3178"/>
    <w:rsid w:val="001D0DBB"/>
    <w:rsid w:val="001D6CF4"/>
    <w:rsid w:val="001D7096"/>
    <w:rsid w:val="001D7652"/>
    <w:rsid w:val="001E0CBF"/>
    <w:rsid w:val="001E1E18"/>
    <w:rsid w:val="001F7EFA"/>
    <w:rsid w:val="00202B75"/>
    <w:rsid w:val="00204B04"/>
    <w:rsid w:val="00210A01"/>
    <w:rsid w:val="00211A16"/>
    <w:rsid w:val="00213705"/>
    <w:rsid w:val="002220FA"/>
    <w:rsid w:val="00222EC3"/>
    <w:rsid w:val="00230A14"/>
    <w:rsid w:val="002313D3"/>
    <w:rsid w:val="0023792B"/>
    <w:rsid w:val="00242032"/>
    <w:rsid w:val="002503A4"/>
    <w:rsid w:val="00250E94"/>
    <w:rsid w:val="0026284F"/>
    <w:rsid w:val="00262FA6"/>
    <w:rsid w:val="00265BA4"/>
    <w:rsid w:val="00271D98"/>
    <w:rsid w:val="002812DD"/>
    <w:rsid w:val="00282802"/>
    <w:rsid w:val="00285ED3"/>
    <w:rsid w:val="00295263"/>
    <w:rsid w:val="00295640"/>
    <w:rsid w:val="002971DD"/>
    <w:rsid w:val="002A22F3"/>
    <w:rsid w:val="002A5F25"/>
    <w:rsid w:val="002B1AFC"/>
    <w:rsid w:val="002C33EF"/>
    <w:rsid w:val="002C3E67"/>
    <w:rsid w:val="002C4838"/>
    <w:rsid w:val="002D4BE3"/>
    <w:rsid w:val="002D68DD"/>
    <w:rsid w:val="002D75D7"/>
    <w:rsid w:val="002F3193"/>
    <w:rsid w:val="002F4EE9"/>
    <w:rsid w:val="002F6680"/>
    <w:rsid w:val="0030692B"/>
    <w:rsid w:val="00310F7B"/>
    <w:rsid w:val="00316228"/>
    <w:rsid w:val="00316DAC"/>
    <w:rsid w:val="00331D56"/>
    <w:rsid w:val="00332F30"/>
    <w:rsid w:val="00340289"/>
    <w:rsid w:val="00344B53"/>
    <w:rsid w:val="00347748"/>
    <w:rsid w:val="00354610"/>
    <w:rsid w:val="00357F5B"/>
    <w:rsid w:val="00372CD8"/>
    <w:rsid w:val="0037576A"/>
    <w:rsid w:val="00375AD9"/>
    <w:rsid w:val="00385223"/>
    <w:rsid w:val="00394BC9"/>
    <w:rsid w:val="003A485D"/>
    <w:rsid w:val="003A7594"/>
    <w:rsid w:val="003A7C8E"/>
    <w:rsid w:val="003B53D1"/>
    <w:rsid w:val="003C1352"/>
    <w:rsid w:val="003C5E5B"/>
    <w:rsid w:val="003D00C0"/>
    <w:rsid w:val="003D6D70"/>
    <w:rsid w:val="003E501F"/>
    <w:rsid w:val="003E5BA0"/>
    <w:rsid w:val="003E79A1"/>
    <w:rsid w:val="0040214A"/>
    <w:rsid w:val="00403249"/>
    <w:rsid w:val="00404A33"/>
    <w:rsid w:val="00407525"/>
    <w:rsid w:val="00427387"/>
    <w:rsid w:val="004311C8"/>
    <w:rsid w:val="00432DF7"/>
    <w:rsid w:val="0043764B"/>
    <w:rsid w:val="0044428A"/>
    <w:rsid w:val="00444E26"/>
    <w:rsid w:val="00446B80"/>
    <w:rsid w:val="00447A6D"/>
    <w:rsid w:val="00447C24"/>
    <w:rsid w:val="004630CC"/>
    <w:rsid w:val="004720CD"/>
    <w:rsid w:val="00491128"/>
    <w:rsid w:val="004A401A"/>
    <w:rsid w:val="004B3BDC"/>
    <w:rsid w:val="004C0C34"/>
    <w:rsid w:val="004C25EB"/>
    <w:rsid w:val="004C2F5D"/>
    <w:rsid w:val="004D3396"/>
    <w:rsid w:val="004D6F08"/>
    <w:rsid w:val="004E19BD"/>
    <w:rsid w:val="004E528C"/>
    <w:rsid w:val="004E7D83"/>
    <w:rsid w:val="004F6520"/>
    <w:rsid w:val="00513F54"/>
    <w:rsid w:val="00520A8B"/>
    <w:rsid w:val="00521B95"/>
    <w:rsid w:val="00523E4D"/>
    <w:rsid w:val="005356A1"/>
    <w:rsid w:val="00541B54"/>
    <w:rsid w:val="00547BDA"/>
    <w:rsid w:val="00553469"/>
    <w:rsid w:val="0055450F"/>
    <w:rsid w:val="005731E6"/>
    <w:rsid w:val="00577B2E"/>
    <w:rsid w:val="005928FD"/>
    <w:rsid w:val="00592AA6"/>
    <w:rsid w:val="005A49A1"/>
    <w:rsid w:val="005A6642"/>
    <w:rsid w:val="005B006D"/>
    <w:rsid w:val="005B57A7"/>
    <w:rsid w:val="005C0FF8"/>
    <w:rsid w:val="005C5906"/>
    <w:rsid w:val="005D050B"/>
    <w:rsid w:val="005D6FB2"/>
    <w:rsid w:val="005F4AAD"/>
    <w:rsid w:val="0060136F"/>
    <w:rsid w:val="0060670F"/>
    <w:rsid w:val="00611E76"/>
    <w:rsid w:val="00616F6D"/>
    <w:rsid w:val="00617E48"/>
    <w:rsid w:val="0062784E"/>
    <w:rsid w:val="006326C5"/>
    <w:rsid w:val="00650B2D"/>
    <w:rsid w:val="00664D1D"/>
    <w:rsid w:val="00667B0C"/>
    <w:rsid w:val="00670C4D"/>
    <w:rsid w:val="0067422E"/>
    <w:rsid w:val="00675B9B"/>
    <w:rsid w:val="00692FB9"/>
    <w:rsid w:val="00695395"/>
    <w:rsid w:val="006A48DF"/>
    <w:rsid w:val="006A4BE6"/>
    <w:rsid w:val="006B276E"/>
    <w:rsid w:val="006B4B7D"/>
    <w:rsid w:val="006B7650"/>
    <w:rsid w:val="006C0063"/>
    <w:rsid w:val="006C4318"/>
    <w:rsid w:val="006C706B"/>
    <w:rsid w:val="006D29E8"/>
    <w:rsid w:val="006D2DF5"/>
    <w:rsid w:val="006D320A"/>
    <w:rsid w:val="006E0BBC"/>
    <w:rsid w:val="006E5270"/>
    <w:rsid w:val="006F5540"/>
    <w:rsid w:val="006F5594"/>
    <w:rsid w:val="006F5798"/>
    <w:rsid w:val="00700427"/>
    <w:rsid w:val="00724FD6"/>
    <w:rsid w:val="0073364A"/>
    <w:rsid w:val="0073478B"/>
    <w:rsid w:val="00735163"/>
    <w:rsid w:val="0074351B"/>
    <w:rsid w:val="00745D0E"/>
    <w:rsid w:val="0075278A"/>
    <w:rsid w:val="00756954"/>
    <w:rsid w:val="007574BB"/>
    <w:rsid w:val="00760953"/>
    <w:rsid w:val="007645A3"/>
    <w:rsid w:val="007724EB"/>
    <w:rsid w:val="00774AD2"/>
    <w:rsid w:val="00776D4F"/>
    <w:rsid w:val="0078450C"/>
    <w:rsid w:val="00785DDB"/>
    <w:rsid w:val="00791124"/>
    <w:rsid w:val="00792F20"/>
    <w:rsid w:val="0079574E"/>
    <w:rsid w:val="007A07A1"/>
    <w:rsid w:val="007A649C"/>
    <w:rsid w:val="007A7015"/>
    <w:rsid w:val="007B0D3F"/>
    <w:rsid w:val="007B4C47"/>
    <w:rsid w:val="007C27FD"/>
    <w:rsid w:val="007C39F2"/>
    <w:rsid w:val="007C4103"/>
    <w:rsid w:val="007C7AF0"/>
    <w:rsid w:val="007D05DF"/>
    <w:rsid w:val="007D686F"/>
    <w:rsid w:val="007E096B"/>
    <w:rsid w:val="007E4ABF"/>
    <w:rsid w:val="007F0753"/>
    <w:rsid w:val="007F4062"/>
    <w:rsid w:val="0080026E"/>
    <w:rsid w:val="0080178D"/>
    <w:rsid w:val="00806117"/>
    <w:rsid w:val="008149D8"/>
    <w:rsid w:val="0084061D"/>
    <w:rsid w:val="00841654"/>
    <w:rsid w:val="008453E8"/>
    <w:rsid w:val="00876B3F"/>
    <w:rsid w:val="008920EA"/>
    <w:rsid w:val="008A0CB9"/>
    <w:rsid w:val="008A3822"/>
    <w:rsid w:val="008A674B"/>
    <w:rsid w:val="008B1E1C"/>
    <w:rsid w:val="008B2151"/>
    <w:rsid w:val="008C228D"/>
    <w:rsid w:val="008D3505"/>
    <w:rsid w:val="008D6E7D"/>
    <w:rsid w:val="008D7318"/>
    <w:rsid w:val="008E002D"/>
    <w:rsid w:val="008E105C"/>
    <w:rsid w:val="008E40CA"/>
    <w:rsid w:val="008E4A9C"/>
    <w:rsid w:val="008E7837"/>
    <w:rsid w:val="008F21FA"/>
    <w:rsid w:val="008F2FF3"/>
    <w:rsid w:val="0090111A"/>
    <w:rsid w:val="00907CF1"/>
    <w:rsid w:val="009100B6"/>
    <w:rsid w:val="00911820"/>
    <w:rsid w:val="009160AC"/>
    <w:rsid w:val="0091676F"/>
    <w:rsid w:val="009255CD"/>
    <w:rsid w:val="00930539"/>
    <w:rsid w:val="009359C8"/>
    <w:rsid w:val="00937094"/>
    <w:rsid w:val="00942B52"/>
    <w:rsid w:val="00943213"/>
    <w:rsid w:val="00947166"/>
    <w:rsid w:val="00954631"/>
    <w:rsid w:val="009560DC"/>
    <w:rsid w:val="00961165"/>
    <w:rsid w:val="00961584"/>
    <w:rsid w:val="00976445"/>
    <w:rsid w:val="00982548"/>
    <w:rsid w:val="0098406C"/>
    <w:rsid w:val="0099204E"/>
    <w:rsid w:val="00993A1D"/>
    <w:rsid w:val="00996B29"/>
    <w:rsid w:val="009A4C19"/>
    <w:rsid w:val="009A5580"/>
    <w:rsid w:val="009A629E"/>
    <w:rsid w:val="009A77E5"/>
    <w:rsid w:val="009A7DE1"/>
    <w:rsid w:val="009C0545"/>
    <w:rsid w:val="009C2CC6"/>
    <w:rsid w:val="009D11E0"/>
    <w:rsid w:val="009D453A"/>
    <w:rsid w:val="009E3FBA"/>
    <w:rsid w:val="009F14E1"/>
    <w:rsid w:val="009F19E4"/>
    <w:rsid w:val="009F27F6"/>
    <w:rsid w:val="009F6B10"/>
    <w:rsid w:val="009F7A02"/>
    <w:rsid w:val="009F7C86"/>
    <w:rsid w:val="00A03856"/>
    <w:rsid w:val="00A10654"/>
    <w:rsid w:val="00A10F6B"/>
    <w:rsid w:val="00A12C76"/>
    <w:rsid w:val="00A13134"/>
    <w:rsid w:val="00A150A5"/>
    <w:rsid w:val="00A2224C"/>
    <w:rsid w:val="00A22EEB"/>
    <w:rsid w:val="00A249DF"/>
    <w:rsid w:val="00A24A84"/>
    <w:rsid w:val="00A32620"/>
    <w:rsid w:val="00A32FD6"/>
    <w:rsid w:val="00A3437C"/>
    <w:rsid w:val="00A35BC5"/>
    <w:rsid w:val="00A40FE4"/>
    <w:rsid w:val="00A44AE8"/>
    <w:rsid w:val="00A461F9"/>
    <w:rsid w:val="00A509F3"/>
    <w:rsid w:val="00A51433"/>
    <w:rsid w:val="00A52F66"/>
    <w:rsid w:val="00A6059F"/>
    <w:rsid w:val="00A62428"/>
    <w:rsid w:val="00A70534"/>
    <w:rsid w:val="00A7523A"/>
    <w:rsid w:val="00A77D60"/>
    <w:rsid w:val="00A80647"/>
    <w:rsid w:val="00A83EE2"/>
    <w:rsid w:val="00A840A8"/>
    <w:rsid w:val="00A87586"/>
    <w:rsid w:val="00A87998"/>
    <w:rsid w:val="00AA1063"/>
    <w:rsid w:val="00AA5600"/>
    <w:rsid w:val="00AB0D75"/>
    <w:rsid w:val="00AB1344"/>
    <w:rsid w:val="00AB33C6"/>
    <w:rsid w:val="00AB6142"/>
    <w:rsid w:val="00AC223C"/>
    <w:rsid w:val="00AC5934"/>
    <w:rsid w:val="00AC66F1"/>
    <w:rsid w:val="00AC7F9B"/>
    <w:rsid w:val="00AD06DC"/>
    <w:rsid w:val="00AD0AE1"/>
    <w:rsid w:val="00AD73F6"/>
    <w:rsid w:val="00AD74DB"/>
    <w:rsid w:val="00AE72D3"/>
    <w:rsid w:val="00AF5A0E"/>
    <w:rsid w:val="00AF5E1A"/>
    <w:rsid w:val="00AF7C08"/>
    <w:rsid w:val="00B04E25"/>
    <w:rsid w:val="00B06773"/>
    <w:rsid w:val="00B06FD6"/>
    <w:rsid w:val="00B15554"/>
    <w:rsid w:val="00B163A9"/>
    <w:rsid w:val="00B216FF"/>
    <w:rsid w:val="00B21709"/>
    <w:rsid w:val="00B22865"/>
    <w:rsid w:val="00B2601F"/>
    <w:rsid w:val="00B3369E"/>
    <w:rsid w:val="00B336FA"/>
    <w:rsid w:val="00B3746C"/>
    <w:rsid w:val="00B46269"/>
    <w:rsid w:val="00B5177D"/>
    <w:rsid w:val="00B52675"/>
    <w:rsid w:val="00B5352C"/>
    <w:rsid w:val="00B53803"/>
    <w:rsid w:val="00B60B49"/>
    <w:rsid w:val="00B656E8"/>
    <w:rsid w:val="00B72B07"/>
    <w:rsid w:val="00B73859"/>
    <w:rsid w:val="00B75F44"/>
    <w:rsid w:val="00B8056F"/>
    <w:rsid w:val="00B83F14"/>
    <w:rsid w:val="00B865DF"/>
    <w:rsid w:val="00B9352C"/>
    <w:rsid w:val="00BA4541"/>
    <w:rsid w:val="00BB3C2E"/>
    <w:rsid w:val="00BB5D8F"/>
    <w:rsid w:val="00BB63D9"/>
    <w:rsid w:val="00BC2803"/>
    <w:rsid w:val="00BC44EC"/>
    <w:rsid w:val="00BC5AAE"/>
    <w:rsid w:val="00BC723A"/>
    <w:rsid w:val="00BD22E3"/>
    <w:rsid w:val="00BE01BA"/>
    <w:rsid w:val="00BE2E71"/>
    <w:rsid w:val="00BE5205"/>
    <w:rsid w:val="00BF2818"/>
    <w:rsid w:val="00C12D91"/>
    <w:rsid w:val="00C1529A"/>
    <w:rsid w:val="00C2309A"/>
    <w:rsid w:val="00C23ABE"/>
    <w:rsid w:val="00C26247"/>
    <w:rsid w:val="00C2716A"/>
    <w:rsid w:val="00C54D5A"/>
    <w:rsid w:val="00C6022C"/>
    <w:rsid w:val="00C6654B"/>
    <w:rsid w:val="00C7014A"/>
    <w:rsid w:val="00C758A0"/>
    <w:rsid w:val="00C759D9"/>
    <w:rsid w:val="00C76E8B"/>
    <w:rsid w:val="00C80F34"/>
    <w:rsid w:val="00C8143B"/>
    <w:rsid w:val="00C81785"/>
    <w:rsid w:val="00C820A9"/>
    <w:rsid w:val="00C86D21"/>
    <w:rsid w:val="00C90624"/>
    <w:rsid w:val="00CA0444"/>
    <w:rsid w:val="00CA4647"/>
    <w:rsid w:val="00CB293B"/>
    <w:rsid w:val="00CC12AD"/>
    <w:rsid w:val="00CC7036"/>
    <w:rsid w:val="00CE1758"/>
    <w:rsid w:val="00CE2BA8"/>
    <w:rsid w:val="00CF462F"/>
    <w:rsid w:val="00D02648"/>
    <w:rsid w:val="00D04E8D"/>
    <w:rsid w:val="00D11354"/>
    <w:rsid w:val="00D11679"/>
    <w:rsid w:val="00D1346D"/>
    <w:rsid w:val="00D136F5"/>
    <w:rsid w:val="00D17D7B"/>
    <w:rsid w:val="00D23420"/>
    <w:rsid w:val="00D26D46"/>
    <w:rsid w:val="00D31551"/>
    <w:rsid w:val="00D369DF"/>
    <w:rsid w:val="00D36E1D"/>
    <w:rsid w:val="00D42887"/>
    <w:rsid w:val="00D43EB4"/>
    <w:rsid w:val="00D47B0B"/>
    <w:rsid w:val="00D5038C"/>
    <w:rsid w:val="00D54EBF"/>
    <w:rsid w:val="00D57F7E"/>
    <w:rsid w:val="00D64F45"/>
    <w:rsid w:val="00D70636"/>
    <w:rsid w:val="00D747CD"/>
    <w:rsid w:val="00D76450"/>
    <w:rsid w:val="00D82B37"/>
    <w:rsid w:val="00D908A0"/>
    <w:rsid w:val="00D9133A"/>
    <w:rsid w:val="00D91E86"/>
    <w:rsid w:val="00DA649F"/>
    <w:rsid w:val="00DC1F59"/>
    <w:rsid w:val="00DC2E6A"/>
    <w:rsid w:val="00DC3856"/>
    <w:rsid w:val="00DC4BF0"/>
    <w:rsid w:val="00DC4C59"/>
    <w:rsid w:val="00DC74AE"/>
    <w:rsid w:val="00DD0162"/>
    <w:rsid w:val="00DD0E00"/>
    <w:rsid w:val="00DE0E59"/>
    <w:rsid w:val="00DE3AD1"/>
    <w:rsid w:val="00DE76CA"/>
    <w:rsid w:val="00DE77D6"/>
    <w:rsid w:val="00E0353F"/>
    <w:rsid w:val="00E0511A"/>
    <w:rsid w:val="00E0663A"/>
    <w:rsid w:val="00E101B8"/>
    <w:rsid w:val="00E206AB"/>
    <w:rsid w:val="00E24D0C"/>
    <w:rsid w:val="00E27C1E"/>
    <w:rsid w:val="00E31EA2"/>
    <w:rsid w:val="00E35EA2"/>
    <w:rsid w:val="00E43184"/>
    <w:rsid w:val="00E51714"/>
    <w:rsid w:val="00E51F6E"/>
    <w:rsid w:val="00E53D4B"/>
    <w:rsid w:val="00E54E59"/>
    <w:rsid w:val="00E56919"/>
    <w:rsid w:val="00E59FC1"/>
    <w:rsid w:val="00E60740"/>
    <w:rsid w:val="00E62299"/>
    <w:rsid w:val="00E62F18"/>
    <w:rsid w:val="00E64C38"/>
    <w:rsid w:val="00E65A54"/>
    <w:rsid w:val="00E66239"/>
    <w:rsid w:val="00E66353"/>
    <w:rsid w:val="00E675AF"/>
    <w:rsid w:val="00E67B2A"/>
    <w:rsid w:val="00E70AE7"/>
    <w:rsid w:val="00E845B4"/>
    <w:rsid w:val="00E85863"/>
    <w:rsid w:val="00E87B03"/>
    <w:rsid w:val="00E92AE4"/>
    <w:rsid w:val="00E93160"/>
    <w:rsid w:val="00EB21C2"/>
    <w:rsid w:val="00EB269C"/>
    <w:rsid w:val="00ED0CF6"/>
    <w:rsid w:val="00ED22F7"/>
    <w:rsid w:val="00ED3795"/>
    <w:rsid w:val="00ED4C11"/>
    <w:rsid w:val="00ED575E"/>
    <w:rsid w:val="00ED6B7D"/>
    <w:rsid w:val="00EE388E"/>
    <w:rsid w:val="00EE4966"/>
    <w:rsid w:val="00EE6F7B"/>
    <w:rsid w:val="00F013B0"/>
    <w:rsid w:val="00F108B6"/>
    <w:rsid w:val="00F16A8D"/>
    <w:rsid w:val="00F17E77"/>
    <w:rsid w:val="00F2562A"/>
    <w:rsid w:val="00F2713E"/>
    <w:rsid w:val="00F325AA"/>
    <w:rsid w:val="00F33E95"/>
    <w:rsid w:val="00F33FBC"/>
    <w:rsid w:val="00F35343"/>
    <w:rsid w:val="00F425B0"/>
    <w:rsid w:val="00F47181"/>
    <w:rsid w:val="00F533FA"/>
    <w:rsid w:val="00F546D5"/>
    <w:rsid w:val="00F64822"/>
    <w:rsid w:val="00F70008"/>
    <w:rsid w:val="00F75E6C"/>
    <w:rsid w:val="00F836CD"/>
    <w:rsid w:val="00F83EB5"/>
    <w:rsid w:val="00F93786"/>
    <w:rsid w:val="00F952B4"/>
    <w:rsid w:val="00FA2687"/>
    <w:rsid w:val="00FA41EA"/>
    <w:rsid w:val="00FA473C"/>
    <w:rsid w:val="00FA7291"/>
    <w:rsid w:val="00FB1FA9"/>
    <w:rsid w:val="00FB6BEC"/>
    <w:rsid w:val="00FC3458"/>
    <w:rsid w:val="00FE14BE"/>
    <w:rsid w:val="00FE17A4"/>
    <w:rsid w:val="00FE29DE"/>
    <w:rsid w:val="00FE336A"/>
    <w:rsid w:val="00FF0167"/>
    <w:rsid w:val="00FF163E"/>
    <w:rsid w:val="00FF33F4"/>
    <w:rsid w:val="017DF19D"/>
    <w:rsid w:val="019393AA"/>
    <w:rsid w:val="0193D84F"/>
    <w:rsid w:val="01A7A1D5"/>
    <w:rsid w:val="01E85B46"/>
    <w:rsid w:val="02AA41BF"/>
    <w:rsid w:val="02D1E26C"/>
    <w:rsid w:val="03147B54"/>
    <w:rsid w:val="035ADDA1"/>
    <w:rsid w:val="03DDEAC3"/>
    <w:rsid w:val="042AF15E"/>
    <w:rsid w:val="046A584B"/>
    <w:rsid w:val="047028D0"/>
    <w:rsid w:val="04FC5B70"/>
    <w:rsid w:val="059909A4"/>
    <w:rsid w:val="05D7A783"/>
    <w:rsid w:val="05DDA37A"/>
    <w:rsid w:val="05E5E2B6"/>
    <w:rsid w:val="05F7694B"/>
    <w:rsid w:val="0602B388"/>
    <w:rsid w:val="066C6A36"/>
    <w:rsid w:val="066D6CB6"/>
    <w:rsid w:val="06AD0548"/>
    <w:rsid w:val="06D5C47B"/>
    <w:rsid w:val="0734DA05"/>
    <w:rsid w:val="073C5239"/>
    <w:rsid w:val="07776D7B"/>
    <w:rsid w:val="07868256"/>
    <w:rsid w:val="07B8B28F"/>
    <w:rsid w:val="07F5A991"/>
    <w:rsid w:val="081597C6"/>
    <w:rsid w:val="084A1A8B"/>
    <w:rsid w:val="084A7A03"/>
    <w:rsid w:val="087ECC60"/>
    <w:rsid w:val="0899859A"/>
    <w:rsid w:val="08B06494"/>
    <w:rsid w:val="08F4C342"/>
    <w:rsid w:val="0908474A"/>
    <w:rsid w:val="091164A6"/>
    <w:rsid w:val="09C5D31F"/>
    <w:rsid w:val="09F840FF"/>
    <w:rsid w:val="09FA1036"/>
    <w:rsid w:val="0A6C7AC7"/>
    <w:rsid w:val="0A8003F5"/>
    <w:rsid w:val="0A99DF75"/>
    <w:rsid w:val="0AA31B8C"/>
    <w:rsid w:val="0AE75584"/>
    <w:rsid w:val="0AF28541"/>
    <w:rsid w:val="0B30095A"/>
    <w:rsid w:val="0B654E98"/>
    <w:rsid w:val="0BA9FFF4"/>
    <w:rsid w:val="0BCEB0C9"/>
    <w:rsid w:val="0C1E3703"/>
    <w:rsid w:val="0C45AA83"/>
    <w:rsid w:val="0CA4D0A9"/>
    <w:rsid w:val="0CBFD4A5"/>
    <w:rsid w:val="0CC0556C"/>
    <w:rsid w:val="0CC8B89C"/>
    <w:rsid w:val="0D330D92"/>
    <w:rsid w:val="0E40C132"/>
    <w:rsid w:val="0E80832C"/>
    <w:rsid w:val="0EAE5D02"/>
    <w:rsid w:val="0ECB39F1"/>
    <w:rsid w:val="0ECD6A13"/>
    <w:rsid w:val="0F22D28B"/>
    <w:rsid w:val="0FBAC6A7"/>
    <w:rsid w:val="0FEF351E"/>
    <w:rsid w:val="0FFC246F"/>
    <w:rsid w:val="1012D6C7"/>
    <w:rsid w:val="105743A5"/>
    <w:rsid w:val="10CB4864"/>
    <w:rsid w:val="10FDA2E0"/>
    <w:rsid w:val="11014001"/>
    <w:rsid w:val="111CDA73"/>
    <w:rsid w:val="112E528C"/>
    <w:rsid w:val="11307CE5"/>
    <w:rsid w:val="114AE7A1"/>
    <w:rsid w:val="11569708"/>
    <w:rsid w:val="115797AB"/>
    <w:rsid w:val="1181AA67"/>
    <w:rsid w:val="11BE4303"/>
    <w:rsid w:val="11E51E27"/>
    <w:rsid w:val="1230C0A0"/>
    <w:rsid w:val="12338B48"/>
    <w:rsid w:val="12B9B164"/>
    <w:rsid w:val="12F26769"/>
    <w:rsid w:val="12F4BAF6"/>
    <w:rsid w:val="1308328C"/>
    <w:rsid w:val="13B09ACF"/>
    <w:rsid w:val="13E64FDB"/>
    <w:rsid w:val="14D92944"/>
    <w:rsid w:val="1503F490"/>
    <w:rsid w:val="15783945"/>
    <w:rsid w:val="16789B45"/>
    <w:rsid w:val="167C8702"/>
    <w:rsid w:val="17354C9D"/>
    <w:rsid w:val="180B3B7F"/>
    <w:rsid w:val="184C22AB"/>
    <w:rsid w:val="1939E2DA"/>
    <w:rsid w:val="19AB4E4A"/>
    <w:rsid w:val="1A133ED5"/>
    <w:rsid w:val="1A933DD3"/>
    <w:rsid w:val="1AF3E5E5"/>
    <w:rsid w:val="1B18D31C"/>
    <w:rsid w:val="1B26E966"/>
    <w:rsid w:val="1B7EB4D2"/>
    <w:rsid w:val="1BB2C4C0"/>
    <w:rsid w:val="1BCD0AD1"/>
    <w:rsid w:val="1BE7DBFC"/>
    <w:rsid w:val="1CB814B0"/>
    <w:rsid w:val="1CD9D22E"/>
    <w:rsid w:val="1CF90988"/>
    <w:rsid w:val="1D044062"/>
    <w:rsid w:val="1D1BC0DE"/>
    <w:rsid w:val="1D4ADF97"/>
    <w:rsid w:val="1D802963"/>
    <w:rsid w:val="1E6A170D"/>
    <w:rsid w:val="1EC65AB7"/>
    <w:rsid w:val="1ED76D5F"/>
    <w:rsid w:val="1EDB34B4"/>
    <w:rsid w:val="1F7597AA"/>
    <w:rsid w:val="1FC75708"/>
    <w:rsid w:val="2086A522"/>
    <w:rsid w:val="20A656E6"/>
    <w:rsid w:val="21426213"/>
    <w:rsid w:val="21486A1D"/>
    <w:rsid w:val="2174A858"/>
    <w:rsid w:val="21FFE5FF"/>
    <w:rsid w:val="228DBE70"/>
    <w:rsid w:val="22CC3737"/>
    <w:rsid w:val="22F982C8"/>
    <w:rsid w:val="233D2389"/>
    <w:rsid w:val="23441276"/>
    <w:rsid w:val="239C5626"/>
    <w:rsid w:val="23CB3DCD"/>
    <w:rsid w:val="23D76133"/>
    <w:rsid w:val="249EF00E"/>
    <w:rsid w:val="24A099B3"/>
    <w:rsid w:val="24DCC8E6"/>
    <w:rsid w:val="24F99FB2"/>
    <w:rsid w:val="25283449"/>
    <w:rsid w:val="2580E211"/>
    <w:rsid w:val="2584FC2B"/>
    <w:rsid w:val="2723BDC5"/>
    <w:rsid w:val="273F9181"/>
    <w:rsid w:val="27479EA7"/>
    <w:rsid w:val="27589B38"/>
    <w:rsid w:val="27A3982D"/>
    <w:rsid w:val="28705B40"/>
    <w:rsid w:val="292E078E"/>
    <w:rsid w:val="292EC470"/>
    <w:rsid w:val="2944E075"/>
    <w:rsid w:val="294B016F"/>
    <w:rsid w:val="2969A802"/>
    <w:rsid w:val="299D35FE"/>
    <w:rsid w:val="29C5C46D"/>
    <w:rsid w:val="2A6874EC"/>
    <w:rsid w:val="2B0FF820"/>
    <w:rsid w:val="2CB1D2B6"/>
    <w:rsid w:val="2DE65E34"/>
    <w:rsid w:val="2E0E0906"/>
    <w:rsid w:val="2E494B30"/>
    <w:rsid w:val="2E5A414B"/>
    <w:rsid w:val="2E6E43FD"/>
    <w:rsid w:val="2E9FE607"/>
    <w:rsid w:val="2EC903F6"/>
    <w:rsid w:val="2EFFBE4D"/>
    <w:rsid w:val="2F0F6F5F"/>
    <w:rsid w:val="2F3EA383"/>
    <w:rsid w:val="2F77EE24"/>
    <w:rsid w:val="301BEBF1"/>
    <w:rsid w:val="303F5042"/>
    <w:rsid w:val="305E19F6"/>
    <w:rsid w:val="30CAB7F5"/>
    <w:rsid w:val="30E1FB0F"/>
    <w:rsid w:val="30E2BEB4"/>
    <w:rsid w:val="318138B9"/>
    <w:rsid w:val="3183041B"/>
    <w:rsid w:val="318A6127"/>
    <w:rsid w:val="31B1DA71"/>
    <w:rsid w:val="31B68F01"/>
    <w:rsid w:val="31BF204C"/>
    <w:rsid w:val="324F0E4D"/>
    <w:rsid w:val="32631035"/>
    <w:rsid w:val="32FD44C2"/>
    <w:rsid w:val="33104998"/>
    <w:rsid w:val="33E29206"/>
    <w:rsid w:val="34000829"/>
    <w:rsid w:val="34253E5F"/>
    <w:rsid w:val="342A4BD3"/>
    <w:rsid w:val="343E1F22"/>
    <w:rsid w:val="34EEF02C"/>
    <w:rsid w:val="350A0846"/>
    <w:rsid w:val="35294CA1"/>
    <w:rsid w:val="353357E4"/>
    <w:rsid w:val="35A5C66F"/>
    <w:rsid w:val="35C1FD64"/>
    <w:rsid w:val="35C5C9C5"/>
    <w:rsid w:val="36228750"/>
    <w:rsid w:val="3634F6AD"/>
    <w:rsid w:val="36A0E10C"/>
    <w:rsid w:val="36E732E2"/>
    <w:rsid w:val="37CFE646"/>
    <w:rsid w:val="37F07A3D"/>
    <w:rsid w:val="382F7863"/>
    <w:rsid w:val="386483BC"/>
    <w:rsid w:val="3899F4D4"/>
    <w:rsid w:val="390212AB"/>
    <w:rsid w:val="39F54656"/>
    <w:rsid w:val="3AD4BBF1"/>
    <w:rsid w:val="3B4D8308"/>
    <w:rsid w:val="3B5BB78D"/>
    <w:rsid w:val="3C009F24"/>
    <w:rsid w:val="3C0BC37B"/>
    <w:rsid w:val="3C1B3FCF"/>
    <w:rsid w:val="3C28DD5B"/>
    <w:rsid w:val="3C2A12D8"/>
    <w:rsid w:val="3C4B711F"/>
    <w:rsid w:val="3CDCE537"/>
    <w:rsid w:val="3D31F44F"/>
    <w:rsid w:val="3D4D02BB"/>
    <w:rsid w:val="3D523FE9"/>
    <w:rsid w:val="3D6EF8A0"/>
    <w:rsid w:val="3D704BEF"/>
    <w:rsid w:val="3DA54D01"/>
    <w:rsid w:val="3DF54CCF"/>
    <w:rsid w:val="3E5D807C"/>
    <w:rsid w:val="3E771E67"/>
    <w:rsid w:val="3EA10100"/>
    <w:rsid w:val="3F3E2CE2"/>
    <w:rsid w:val="406A7473"/>
    <w:rsid w:val="40986A8C"/>
    <w:rsid w:val="40B01361"/>
    <w:rsid w:val="40D69445"/>
    <w:rsid w:val="41375F72"/>
    <w:rsid w:val="4160E943"/>
    <w:rsid w:val="41B263F6"/>
    <w:rsid w:val="41F1E6BB"/>
    <w:rsid w:val="42104232"/>
    <w:rsid w:val="42281DF1"/>
    <w:rsid w:val="42C84529"/>
    <w:rsid w:val="42E8A1D3"/>
    <w:rsid w:val="4398A75F"/>
    <w:rsid w:val="43CF1871"/>
    <w:rsid w:val="4464158A"/>
    <w:rsid w:val="44C3EDD0"/>
    <w:rsid w:val="44EE680F"/>
    <w:rsid w:val="456CF168"/>
    <w:rsid w:val="45A772C1"/>
    <w:rsid w:val="45BB4C50"/>
    <w:rsid w:val="45C6ADB7"/>
    <w:rsid w:val="45FFE5EB"/>
    <w:rsid w:val="471C55A8"/>
    <w:rsid w:val="47376E3C"/>
    <w:rsid w:val="47389294"/>
    <w:rsid w:val="47AFC1AF"/>
    <w:rsid w:val="47BB98C4"/>
    <w:rsid w:val="47BD1205"/>
    <w:rsid w:val="47BDD703"/>
    <w:rsid w:val="486752A2"/>
    <w:rsid w:val="488D125C"/>
    <w:rsid w:val="4933308F"/>
    <w:rsid w:val="4A0147E8"/>
    <w:rsid w:val="4A735C00"/>
    <w:rsid w:val="4AA0BEC8"/>
    <w:rsid w:val="4AC0A7E0"/>
    <w:rsid w:val="4AF9E56E"/>
    <w:rsid w:val="4B812EAE"/>
    <w:rsid w:val="4B8E4674"/>
    <w:rsid w:val="4BA3AEAC"/>
    <w:rsid w:val="4C39CA55"/>
    <w:rsid w:val="4C92DE19"/>
    <w:rsid w:val="4D0D78E7"/>
    <w:rsid w:val="4DA6AFC0"/>
    <w:rsid w:val="4DE9D5AF"/>
    <w:rsid w:val="4DEC8F1A"/>
    <w:rsid w:val="4E5F4DB8"/>
    <w:rsid w:val="4E758904"/>
    <w:rsid w:val="4E7AB2A2"/>
    <w:rsid w:val="4E9BB9D0"/>
    <w:rsid w:val="4EDFAED7"/>
    <w:rsid w:val="4EE30673"/>
    <w:rsid w:val="4FD9B2E8"/>
    <w:rsid w:val="4FF8BFDE"/>
    <w:rsid w:val="50515A6A"/>
    <w:rsid w:val="50C5FE01"/>
    <w:rsid w:val="513039A4"/>
    <w:rsid w:val="515A4A0D"/>
    <w:rsid w:val="5173CCC1"/>
    <w:rsid w:val="5179B6A0"/>
    <w:rsid w:val="5191B926"/>
    <w:rsid w:val="51C4D805"/>
    <w:rsid w:val="521824A5"/>
    <w:rsid w:val="52602243"/>
    <w:rsid w:val="52F70FFC"/>
    <w:rsid w:val="5357B3FC"/>
    <w:rsid w:val="539D1E39"/>
    <w:rsid w:val="539FE29F"/>
    <w:rsid w:val="53C5448C"/>
    <w:rsid w:val="53DA60CE"/>
    <w:rsid w:val="54D51A22"/>
    <w:rsid w:val="557E93E9"/>
    <w:rsid w:val="55AC3CFF"/>
    <w:rsid w:val="5607DFCD"/>
    <w:rsid w:val="56E54754"/>
    <w:rsid w:val="56E9D4FE"/>
    <w:rsid w:val="572EFFAB"/>
    <w:rsid w:val="573D2178"/>
    <w:rsid w:val="5769B34B"/>
    <w:rsid w:val="5793D386"/>
    <w:rsid w:val="5817E673"/>
    <w:rsid w:val="591CC470"/>
    <w:rsid w:val="594F430A"/>
    <w:rsid w:val="59AF6E99"/>
    <w:rsid w:val="59E579E0"/>
    <w:rsid w:val="5A2603A9"/>
    <w:rsid w:val="5A32E95D"/>
    <w:rsid w:val="5A54D114"/>
    <w:rsid w:val="5A7A046B"/>
    <w:rsid w:val="5A881D53"/>
    <w:rsid w:val="5AE357AD"/>
    <w:rsid w:val="5AE51CCF"/>
    <w:rsid w:val="5B5C13C8"/>
    <w:rsid w:val="5BB783CC"/>
    <w:rsid w:val="5BD6FACE"/>
    <w:rsid w:val="5BEF7341"/>
    <w:rsid w:val="5BF86F83"/>
    <w:rsid w:val="5C2E81FB"/>
    <w:rsid w:val="5C90ED9A"/>
    <w:rsid w:val="5CD7A03F"/>
    <w:rsid w:val="5CE2DE59"/>
    <w:rsid w:val="5D2DED7E"/>
    <w:rsid w:val="5DC4D360"/>
    <w:rsid w:val="5E290920"/>
    <w:rsid w:val="5E822E1E"/>
    <w:rsid w:val="5E989278"/>
    <w:rsid w:val="5EA1BF88"/>
    <w:rsid w:val="5EC37997"/>
    <w:rsid w:val="5EDDDAB1"/>
    <w:rsid w:val="5F4EC719"/>
    <w:rsid w:val="5F6A1ECC"/>
    <w:rsid w:val="5F84CF03"/>
    <w:rsid w:val="5FF67C76"/>
    <w:rsid w:val="6019D09A"/>
    <w:rsid w:val="6023838D"/>
    <w:rsid w:val="60D8DB56"/>
    <w:rsid w:val="6165457E"/>
    <w:rsid w:val="61BC05AC"/>
    <w:rsid w:val="61CF0EE2"/>
    <w:rsid w:val="625C4DA3"/>
    <w:rsid w:val="629C4E7C"/>
    <w:rsid w:val="62FEB540"/>
    <w:rsid w:val="63698359"/>
    <w:rsid w:val="64BED904"/>
    <w:rsid w:val="6514A9A4"/>
    <w:rsid w:val="65206065"/>
    <w:rsid w:val="6549DBE3"/>
    <w:rsid w:val="65970B22"/>
    <w:rsid w:val="66468149"/>
    <w:rsid w:val="665A90ED"/>
    <w:rsid w:val="66D8B941"/>
    <w:rsid w:val="67358042"/>
    <w:rsid w:val="6759095F"/>
    <w:rsid w:val="67956910"/>
    <w:rsid w:val="67E91B64"/>
    <w:rsid w:val="68121C83"/>
    <w:rsid w:val="6825FDE5"/>
    <w:rsid w:val="6860055F"/>
    <w:rsid w:val="68C1A36B"/>
    <w:rsid w:val="69041345"/>
    <w:rsid w:val="69785A2E"/>
    <w:rsid w:val="69E0C739"/>
    <w:rsid w:val="69EE68EE"/>
    <w:rsid w:val="6A67B3A2"/>
    <w:rsid w:val="6A9EA719"/>
    <w:rsid w:val="6AEA375B"/>
    <w:rsid w:val="6B3A60B2"/>
    <w:rsid w:val="6B4CBDDF"/>
    <w:rsid w:val="6B6E1E0F"/>
    <w:rsid w:val="6BB4489E"/>
    <w:rsid w:val="6C038403"/>
    <w:rsid w:val="6C5445AE"/>
    <w:rsid w:val="6CA4C121"/>
    <w:rsid w:val="6CB287D2"/>
    <w:rsid w:val="6CE6123B"/>
    <w:rsid w:val="6D1CC5B7"/>
    <w:rsid w:val="6D985654"/>
    <w:rsid w:val="6E137E7C"/>
    <w:rsid w:val="6E221117"/>
    <w:rsid w:val="6E4FD840"/>
    <w:rsid w:val="6E545F0D"/>
    <w:rsid w:val="6E81E29C"/>
    <w:rsid w:val="6EE22042"/>
    <w:rsid w:val="6FA0EE27"/>
    <w:rsid w:val="6FAB2BD1"/>
    <w:rsid w:val="70941ABF"/>
    <w:rsid w:val="70D13943"/>
    <w:rsid w:val="70D80F24"/>
    <w:rsid w:val="711024E9"/>
    <w:rsid w:val="711653F5"/>
    <w:rsid w:val="7190B59A"/>
    <w:rsid w:val="71B5680B"/>
    <w:rsid w:val="725441C3"/>
    <w:rsid w:val="72637975"/>
    <w:rsid w:val="72B52BC5"/>
    <w:rsid w:val="72B871E8"/>
    <w:rsid w:val="72CFB167"/>
    <w:rsid w:val="7324C1BC"/>
    <w:rsid w:val="735AB06D"/>
    <w:rsid w:val="73705FAE"/>
    <w:rsid w:val="744D10E9"/>
    <w:rsid w:val="7486E942"/>
    <w:rsid w:val="754B8816"/>
    <w:rsid w:val="75712C3A"/>
    <w:rsid w:val="75925960"/>
    <w:rsid w:val="761E5784"/>
    <w:rsid w:val="7705F075"/>
    <w:rsid w:val="774B67C5"/>
    <w:rsid w:val="777F15CE"/>
    <w:rsid w:val="77AE4632"/>
    <w:rsid w:val="783FC6D1"/>
    <w:rsid w:val="7853645D"/>
    <w:rsid w:val="7855A72F"/>
    <w:rsid w:val="7886B15D"/>
    <w:rsid w:val="7894147F"/>
    <w:rsid w:val="78BF9412"/>
    <w:rsid w:val="79784033"/>
    <w:rsid w:val="79C6170F"/>
    <w:rsid w:val="79FEDBFE"/>
    <w:rsid w:val="7A09E0F0"/>
    <w:rsid w:val="7A212240"/>
    <w:rsid w:val="7ABF334A"/>
    <w:rsid w:val="7AD515DE"/>
    <w:rsid w:val="7B5B476B"/>
    <w:rsid w:val="7C46AB44"/>
    <w:rsid w:val="7CA24477"/>
    <w:rsid w:val="7CB339EE"/>
    <w:rsid w:val="7CE8B183"/>
    <w:rsid w:val="7CEA30BE"/>
    <w:rsid w:val="7CF3B2C1"/>
    <w:rsid w:val="7D42C6F1"/>
    <w:rsid w:val="7D852DA6"/>
    <w:rsid w:val="7D87F394"/>
    <w:rsid w:val="7D87FE59"/>
    <w:rsid w:val="7DA9282E"/>
    <w:rsid w:val="7DD12D6F"/>
    <w:rsid w:val="7E4224C6"/>
    <w:rsid w:val="7E57704F"/>
    <w:rsid w:val="7F85FDC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BAD3B"/>
  <w15:chartTrackingRefBased/>
  <w15:docId w15:val="{34EFB71C-0384-459A-9751-A20939D4578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F7EFA"/>
    <w:pPr>
      <w:spacing w:after="200" w:line="276" w:lineRule="auto"/>
    </w:pPr>
    <w:rPr>
      <w:rFonts w:eastAsiaTheme="minorEastAsia"/>
      <w:lang w:eastAsia="et-EE"/>
    </w:rPr>
  </w:style>
  <w:style w:type="paragraph" w:styleId="Heading1">
    <w:name w:val="heading 1"/>
    <w:basedOn w:val="Normal"/>
    <w:next w:val="Normal"/>
    <w:link w:val="Heading1Char"/>
    <w:uiPriority w:val="9"/>
    <w:qFormat/>
    <w:rsid w:val="001F7EFA"/>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F7EFA"/>
    <w:pPr>
      <w:keepNext/>
      <w:keepLines/>
      <w:spacing w:before="200" w:after="0"/>
      <w:outlineLvl w:val="1"/>
    </w:pPr>
    <w:rPr>
      <w:rFonts w:asciiTheme="majorHAnsi" w:hAnsiTheme="majorHAnsi" w:eastAsiaTheme="majorEastAsia" w:cstheme="majorBidi"/>
      <w:b/>
      <w:bCs/>
      <w:color w:val="4472C4" w:themeColor="accent1"/>
      <w:sz w:val="26"/>
      <w:szCs w:val="26"/>
    </w:rPr>
  </w:style>
  <w:style w:type="paragraph" w:styleId="Heading3">
    <w:name w:val="heading 3"/>
    <w:basedOn w:val="Normal"/>
    <w:next w:val="Normal"/>
    <w:link w:val="Heading3Char"/>
    <w:uiPriority w:val="9"/>
    <w:unhideWhenUsed/>
    <w:qFormat/>
    <w:rsid w:val="001F7EFA"/>
    <w:pPr>
      <w:keepNext/>
      <w:keepLines/>
      <w:spacing w:before="200" w:after="0"/>
      <w:outlineLvl w:val="2"/>
    </w:pPr>
    <w:rPr>
      <w:rFonts w:ascii="Times New Roman" w:hAnsi="Times New Roman" w:eastAsiaTheme="majorEastAsia" w:cstheme="majorBidi"/>
      <w:b/>
      <w:bCs/>
      <w:color w:val="4472C4" w:themeColor="accent1"/>
      <w:sz w:val="24"/>
    </w:rPr>
  </w:style>
  <w:style w:type="paragraph" w:styleId="Heading4">
    <w:name w:val="heading 4"/>
    <w:basedOn w:val="Normal"/>
    <w:next w:val="Normal"/>
    <w:link w:val="Heading4Char"/>
    <w:uiPriority w:val="9"/>
    <w:unhideWhenUsed/>
    <w:qFormat/>
    <w:rsid w:val="007F0753"/>
    <w:pPr>
      <w:keepNext/>
      <w:keepLines/>
      <w:spacing w:before="40" w:after="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sid w:val="001F7EFA"/>
    <w:rPr>
      <w:rFonts w:asciiTheme="majorHAnsi" w:hAnsiTheme="majorHAnsi" w:eastAsiaTheme="majorEastAsia" w:cstheme="majorBidi"/>
      <w:b/>
      <w:bCs/>
      <w:color w:val="4472C4" w:themeColor="accent1"/>
      <w:sz w:val="26"/>
      <w:szCs w:val="26"/>
      <w:lang w:eastAsia="et-EE"/>
    </w:rPr>
  </w:style>
  <w:style w:type="character" w:styleId="Heading3Char" w:customStyle="1">
    <w:name w:val="Heading 3 Char"/>
    <w:basedOn w:val="DefaultParagraphFont"/>
    <w:link w:val="Heading3"/>
    <w:uiPriority w:val="9"/>
    <w:rsid w:val="001F7EFA"/>
    <w:rPr>
      <w:rFonts w:ascii="Times New Roman" w:hAnsi="Times New Roman" w:eastAsiaTheme="majorEastAsia" w:cstheme="majorBidi"/>
      <w:b/>
      <w:bCs/>
      <w:color w:val="4472C4" w:themeColor="accent1"/>
      <w:sz w:val="24"/>
      <w:lang w:eastAsia="et-EE"/>
    </w:rPr>
  </w:style>
  <w:style w:type="paragraph" w:styleId="NoSpacing">
    <w:name w:val="No Spacing"/>
    <w:uiPriority w:val="1"/>
    <w:qFormat/>
    <w:rsid w:val="001F7EFA"/>
    <w:pPr>
      <w:spacing w:after="0" w:line="240" w:lineRule="auto"/>
    </w:pPr>
    <w:rPr>
      <w:rFonts w:eastAsiaTheme="minorEastAsia"/>
      <w:lang w:eastAsia="et-EE"/>
    </w:rPr>
  </w:style>
  <w:style w:type="character" w:styleId="Heading1Char" w:customStyle="1">
    <w:name w:val="Heading 1 Char"/>
    <w:basedOn w:val="DefaultParagraphFont"/>
    <w:link w:val="Heading1"/>
    <w:uiPriority w:val="9"/>
    <w:rsid w:val="001F7EFA"/>
    <w:rPr>
      <w:rFonts w:asciiTheme="majorHAnsi" w:hAnsiTheme="majorHAnsi" w:eastAsiaTheme="majorEastAsia" w:cstheme="majorBidi"/>
      <w:color w:val="2F5496" w:themeColor="accent1" w:themeShade="BF"/>
      <w:sz w:val="32"/>
      <w:szCs w:val="32"/>
      <w:lang w:eastAsia="et-EE"/>
    </w:rPr>
  </w:style>
  <w:style w:type="paragraph" w:styleId="TOCHeading">
    <w:name w:val="TOC Heading"/>
    <w:basedOn w:val="Heading1"/>
    <w:next w:val="Normal"/>
    <w:uiPriority w:val="39"/>
    <w:unhideWhenUsed/>
    <w:qFormat/>
    <w:rsid w:val="001F7EFA"/>
    <w:pPr>
      <w:spacing w:before="480"/>
      <w:outlineLvl w:val="9"/>
    </w:pPr>
    <w:rPr>
      <w:b/>
      <w:bCs/>
      <w:sz w:val="28"/>
      <w:szCs w:val="28"/>
    </w:rPr>
  </w:style>
  <w:style w:type="paragraph" w:styleId="TOC2">
    <w:name w:val="toc 2"/>
    <w:basedOn w:val="Normal"/>
    <w:next w:val="Normal"/>
    <w:autoRedefine/>
    <w:uiPriority w:val="39"/>
    <w:unhideWhenUsed/>
    <w:qFormat/>
    <w:rsid w:val="001F7EFA"/>
    <w:pPr>
      <w:tabs>
        <w:tab w:val="left" w:pos="284"/>
        <w:tab w:val="left" w:pos="851"/>
        <w:tab w:val="right" w:leader="dot" w:pos="8931"/>
      </w:tabs>
      <w:spacing w:after="100"/>
    </w:pPr>
    <w:rPr>
      <w:rFonts w:ascii="Times New Roman" w:hAnsi="Times New Roman" w:cs="Times New Roman"/>
      <w:noProof/>
    </w:rPr>
  </w:style>
  <w:style w:type="character" w:styleId="Hyperlink">
    <w:name w:val="Hyperlink"/>
    <w:basedOn w:val="DefaultParagraphFont"/>
    <w:uiPriority w:val="99"/>
    <w:unhideWhenUsed/>
    <w:rsid w:val="001F7EFA"/>
    <w:rPr>
      <w:color w:val="0563C1" w:themeColor="hyperlink"/>
      <w:u w:val="single"/>
    </w:rPr>
  </w:style>
  <w:style w:type="paragraph" w:styleId="NormalWeb">
    <w:name w:val="Normal (Web)"/>
    <w:basedOn w:val="Normal"/>
    <w:uiPriority w:val="99"/>
    <w:unhideWhenUsed/>
    <w:rsid w:val="001F7EFA"/>
    <w:pPr>
      <w:spacing w:before="240" w:after="100" w:afterAutospacing="1" w:line="240" w:lineRule="auto"/>
    </w:pPr>
    <w:rPr>
      <w:rFonts w:ascii="Times New Roman" w:hAnsi="Times New Roman" w:eastAsia="Times New Roman" w:cs="Times New Roman"/>
      <w:sz w:val="24"/>
      <w:szCs w:val="24"/>
    </w:rPr>
  </w:style>
  <w:style w:type="paragraph" w:styleId="TOC3">
    <w:name w:val="toc 3"/>
    <w:basedOn w:val="Normal"/>
    <w:next w:val="Normal"/>
    <w:autoRedefine/>
    <w:uiPriority w:val="39"/>
    <w:unhideWhenUsed/>
    <w:qFormat/>
    <w:rsid w:val="001F7EFA"/>
    <w:pPr>
      <w:tabs>
        <w:tab w:val="left" w:pos="993"/>
        <w:tab w:val="left" w:pos="1320"/>
        <w:tab w:val="right" w:leader="dot" w:pos="9497"/>
      </w:tabs>
      <w:spacing w:after="100"/>
      <w:ind w:left="851" w:right="120" w:hanging="851"/>
    </w:pPr>
  </w:style>
  <w:style w:type="paragraph" w:styleId="Header">
    <w:name w:val="header"/>
    <w:basedOn w:val="Normal"/>
    <w:link w:val="HeaderChar"/>
    <w:uiPriority w:val="99"/>
    <w:unhideWhenUsed/>
    <w:rsid w:val="001F7EFA"/>
    <w:pPr>
      <w:tabs>
        <w:tab w:val="center" w:pos="4536"/>
        <w:tab w:val="right" w:pos="9072"/>
      </w:tabs>
      <w:spacing w:after="0" w:line="240" w:lineRule="auto"/>
    </w:pPr>
  </w:style>
  <w:style w:type="character" w:styleId="HeaderChar" w:customStyle="1">
    <w:name w:val="Header Char"/>
    <w:basedOn w:val="DefaultParagraphFont"/>
    <w:link w:val="Header"/>
    <w:uiPriority w:val="99"/>
    <w:rsid w:val="001F7EFA"/>
    <w:rPr>
      <w:rFonts w:eastAsiaTheme="minorEastAsia"/>
      <w:lang w:eastAsia="et-EE"/>
    </w:rPr>
  </w:style>
  <w:style w:type="paragraph" w:styleId="Footer">
    <w:name w:val="footer"/>
    <w:basedOn w:val="Normal"/>
    <w:link w:val="FooterChar"/>
    <w:uiPriority w:val="99"/>
    <w:unhideWhenUsed/>
    <w:rsid w:val="001F7EFA"/>
    <w:pPr>
      <w:tabs>
        <w:tab w:val="center" w:pos="4536"/>
        <w:tab w:val="right" w:pos="9072"/>
      </w:tabs>
      <w:spacing w:after="0" w:line="240" w:lineRule="auto"/>
    </w:pPr>
  </w:style>
  <w:style w:type="character" w:styleId="FooterChar" w:customStyle="1">
    <w:name w:val="Footer Char"/>
    <w:basedOn w:val="DefaultParagraphFont"/>
    <w:link w:val="Footer"/>
    <w:uiPriority w:val="99"/>
    <w:rsid w:val="001F7EFA"/>
    <w:rPr>
      <w:rFonts w:eastAsiaTheme="minorEastAsia"/>
      <w:lang w:eastAsia="et-EE"/>
    </w:rPr>
  </w:style>
  <w:style w:type="paragraph" w:styleId="TOC1">
    <w:name w:val="toc 1"/>
    <w:basedOn w:val="Normal"/>
    <w:next w:val="Normal"/>
    <w:autoRedefine/>
    <w:uiPriority w:val="39"/>
    <w:unhideWhenUsed/>
    <w:rsid w:val="001F7EFA"/>
    <w:pPr>
      <w:spacing w:after="100" w:line="259" w:lineRule="auto"/>
    </w:pPr>
    <w:rPr>
      <w:rFonts w:cs="Times New Roman"/>
    </w:rPr>
  </w:style>
  <w:style w:type="paragraph" w:styleId="ListParagraph">
    <w:name w:val="List Paragraph"/>
    <w:basedOn w:val="Normal"/>
    <w:uiPriority w:val="34"/>
    <w:qFormat/>
    <w:rsid w:val="009A4C19"/>
    <w:pPr>
      <w:ind w:left="720"/>
      <w:contextualSpacing/>
    </w:pPr>
  </w:style>
  <w:style w:type="paragraph" w:styleId="BodyText">
    <w:name w:val="Body Text"/>
    <w:basedOn w:val="Normal"/>
    <w:link w:val="BodyTextChar"/>
    <w:rsid w:val="009A4C19"/>
    <w:pPr>
      <w:spacing w:after="120" w:line="240" w:lineRule="auto"/>
      <w:jc w:val="both"/>
    </w:pPr>
    <w:rPr>
      <w:rFonts w:ascii="Times New Roman" w:hAnsi="Times New Roman" w:eastAsia="Times New Roman" w:cs="Times New Roman"/>
      <w:color w:val="FF9900"/>
      <w:sz w:val="24"/>
      <w:szCs w:val="24"/>
      <w:lang w:bidi="en-US"/>
    </w:rPr>
  </w:style>
  <w:style w:type="character" w:styleId="BodyTextChar" w:customStyle="1">
    <w:name w:val="Body Text Char"/>
    <w:basedOn w:val="DefaultParagraphFont"/>
    <w:link w:val="BodyText"/>
    <w:rsid w:val="009A4C19"/>
    <w:rPr>
      <w:rFonts w:ascii="Times New Roman" w:hAnsi="Times New Roman" w:eastAsia="Times New Roman" w:cs="Times New Roman"/>
      <w:color w:val="FF9900"/>
      <w:sz w:val="24"/>
      <w:szCs w:val="24"/>
      <w:lang w:eastAsia="et-EE" w:bidi="en-US"/>
    </w:rPr>
  </w:style>
  <w:style w:type="table" w:styleId="TableGrid">
    <w:name w:val="Table Grid"/>
    <w:basedOn w:val="TableNormal"/>
    <w:uiPriority w:val="59"/>
    <w:rsid w:val="009A4C19"/>
    <w:pPr>
      <w:spacing w:after="0" w:line="240" w:lineRule="auto"/>
    </w:pPr>
    <w:rPr>
      <w:rFonts w:eastAsiaTheme="minorEastAsia"/>
      <w:lang w:eastAsia="et-E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Text">
    <w:name w:val="annotation text"/>
    <w:basedOn w:val="Normal"/>
    <w:link w:val="CommentTextChar"/>
    <w:unhideWhenUsed/>
    <w:rsid w:val="00F33E95"/>
    <w:pPr>
      <w:spacing w:line="240" w:lineRule="auto"/>
    </w:pPr>
    <w:rPr>
      <w:sz w:val="20"/>
      <w:szCs w:val="20"/>
    </w:rPr>
  </w:style>
  <w:style w:type="character" w:styleId="CommentTextChar" w:customStyle="1">
    <w:name w:val="Comment Text Char"/>
    <w:basedOn w:val="DefaultParagraphFont"/>
    <w:link w:val="CommentText"/>
    <w:rsid w:val="00F33E95"/>
    <w:rPr>
      <w:rFonts w:eastAsiaTheme="minorEastAsia"/>
      <w:sz w:val="20"/>
      <w:szCs w:val="20"/>
      <w:lang w:eastAsia="et-EE"/>
    </w:rPr>
  </w:style>
  <w:style w:type="character" w:styleId="fontstyle01" w:customStyle="1">
    <w:name w:val="fontstyle01"/>
    <w:basedOn w:val="DefaultParagraphFont"/>
    <w:rsid w:val="00F33E95"/>
    <w:rPr>
      <w:rFonts w:hint="default" w:ascii="Calibri" w:hAnsi="Calibri" w:cs="Calibri"/>
      <w:b w:val="0"/>
      <w:bCs w:val="0"/>
      <w:i w:val="0"/>
      <w:iCs w:val="0"/>
      <w:color w:val="000000"/>
      <w:sz w:val="22"/>
      <w:szCs w:val="22"/>
    </w:rPr>
  </w:style>
  <w:style w:type="character" w:styleId="Heading4Char" w:customStyle="1">
    <w:name w:val="Heading 4 Char"/>
    <w:basedOn w:val="DefaultParagraphFont"/>
    <w:link w:val="Heading4"/>
    <w:uiPriority w:val="9"/>
    <w:rsid w:val="007F0753"/>
    <w:rPr>
      <w:rFonts w:asciiTheme="majorHAnsi" w:hAnsiTheme="majorHAnsi" w:eastAsiaTheme="majorEastAsia" w:cstheme="majorBidi"/>
      <w:i/>
      <w:iCs/>
      <w:color w:val="2F5496" w:themeColor="accent1" w:themeShade="BF"/>
      <w:lang w:eastAsia="et-EE"/>
    </w:rPr>
  </w:style>
  <w:style w:type="character" w:styleId="Strong">
    <w:name w:val="Strong"/>
    <w:basedOn w:val="DefaultParagraphFont"/>
    <w:uiPriority w:val="22"/>
    <w:qFormat/>
    <w:rsid w:val="007F0753"/>
    <w:rPr>
      <w:b/>
      <w:bCs/>
    </w:rPr>
  </w:style>
  <w:style w:type="paragraph" w:styleId="Default" w:customStyle="1">
    <w:name w:val="Default"/>
    <w:rsid w:val="007F0753"/>
    <w:pPr>
      <w:autoSpaceDE w:val="0"/>
      <w:autoSpaceDN w:val="0"/>
      <w:adjustRightInd w:val="0"/>
      <w:spacing w:after="0" w:line="240" w:lineRule="auto"/>
    </w:pPr>
    <w:rPr>
      <w:rFonts w:ascii="AMBLEH+TimesNewRoman,Italic" w:hAnsi="AMBLEH+TimesNewRoman,Italic" w:eastAsia="Calibri" w:cs="AMBLEH+TimesNewRoman,Italic"/>
      <w:color w:val="000000"/>
      <w:sz w:val="24"/>
      <w:szCs w:val="24"/>
    </w:rPr>
  </w:style>
  <w:style w:type="character" w:styleId="CommentReference">
    <w:name w:val="annotation reference"/>
    <w:basedOn w:val="DefaultParagraphFont"/>
    <w:uiPriority w:val="99"/>
    <w:semiHidden/>
    <w:unhideWhenUsed/>
    <w:rPr>
      <w:sz w:val="16"/>
      <w:szCs w:val="16"/>
    </w:rPr>
  </w:style>
  <w:style w:type="character" w:styleId="FollowedHyperlink">
    <w:name w:val="FollowedHyperlink"/>
    <w:basedOn w:val="DefaultParagraphFont"/>
    <w:uiPriority w:val="99"/>
    <w:semiHidden/>
    <w:unhideWhenUsed/>
    <w:rsid w:val="002313D3"/>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2313D3"/>
    <w:rPr>
      <w:b/>
      <w:bCs/>
    </w:rPr>
  </w:style>
  <w:style w:type="character" w:styleId="CommentSubjectChar" w:customStyle="1">
    <w:name w:val="Comment Subject Char"/>
    <w:basedOn w:val="CommentTextChar"/>
    <w:link w:val="CommentSubject"/>
    <w:uiPriority w:val="99"/>
    <w:semiHidden/>
    <w:rsid w:val="002313D3"/>
    <w:rPr>
      <w:rFonts w:eastAsiaTheme="minorEastAsia"/>
      <w:b/>
      <w:bCs/>
      <w:sz w:val="20"/>
      <w:szCs w:val="20"/>
      <w:lang w:eastAsia="et-EE"/>
    </w:rPr>
  </w:style>
  <w:style w:type="paragraph" w:styleId="Revision">
    <w:name w:val="Revision"/>
    <w:hidden/>
    <w:uiPriority w:val="99"/>
    <w:semiHidden/>
    <w:rsid w:val="002A5F25"/>
    <w:pPr>
      <w:spacing w:after="0" w:line="240" w:lineRule="auto"/>
    </w:pPr>
    <w:rPr>
      <w:rFonts w:eastAsiaTheme="minorEastAsia"/>
      <w:lang w:eastAsia="et-EE"/>
    </w:rPr>
  </w:style>
  <w:style w:type="character" w:styleId="UnresolvedMention">
    <w:name w:val="Unresolved Mention"/>
    <w:basedOn w:val="DefaultParagraphFont"/>
    <w:uiPriority w:val="99"/>
    <w:semiHidden/>
    <w:unhideWhenUsed/>
    <w:rsid w:val="00B46269"/>
    <w:rPr>
      <w:color w:val="605E5C"/>
      <w:shd w:val="clear" w:color="auto" w:fill="E1DFDD"/>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rehva.eu/activities/covid-19-guidance/rehva-covid-19-guidance"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header1.xml.rels>&#65279;<?xml version="1.0" encoding="utf-8"?><Relationships xmlns="http://schemas.openxmlformats.org/package/2006/relationships"><Relationship Type="http://schemas.openxmlformats.org/officeDocument/2006/relationships/image" Target="/media/image2.png" Id="Rcc3f69f78ebd424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CB96367BB2C824CBE2B9161F6B21EF9" ma:contentTypeVersion="6" ma:contentTypeDescription="Create a new document." ma:contentTypeScope="" ma:versionID="69a1ecc01d891881cda56d314b042a8e">
  <xsd:schema xmlns:xsd="http://www.w3.org/2001/XMLSchema" xmlns:xs="http://www.w3.org/2001/XMLSchema" xmlns:p="http://schemas.microsoft.com/office/2006/metadata/properties" xmlns:ns2="3b857df4-2c84-4358-91e1-63e19b9542f1" xmlns:ns3="e2181be1-9446-46b3-9034-327aa178979a" targetNamespace="http://schemas.microsoft.com/office/2006/metadata/properties" ma:root="true" ma:fieldsID="d607d899170c5f52bb45b264b9b68d2e" ns2:_="" ns3:_="">
    <xsd:import namespace="3b857df4-2c84-4358-91e1-63e19b9542f1"/>
    <xsd:import namespace="e2181be1-9446-46b3-9034-327aa178979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857df4-2c84-4358-91e1-63e19b954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181be1-9446-46b3-9034-327aa178979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3FB231-E9B7-4250-99AC-3E8672BCF1FD}">
  <ds:schemaRefs>
    <ds:schemaRef ds:uri="http://schemas.openxmlformats.org/officeDocument/2006/bibliography"/>
  </ds:schemaRefs>
</ds:datastoreItem>
</file>

<file path=customXml/itemProps2.xml><?xml version="1.0" encoding="utf-8"?>
<ds:datastoreItem xmlns:ds="http://schemas.openxmlformats.org/officeDocument/2006/customXml" ds:itemID="{A30EB485-B94E-4220-97A1-5B8E6F67EF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857df4-2c84-4358-91e1-63e19b9542f1"/>
    <ds:schemaRef ds:uri="e2181be1-9446-46b3-9034-327aa17897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AF0E01-9982-4227-9442-66FBE7815DF2}">
  <ds:schemaRefs>
    <ds:schemaRef ds:uri="http://schemas.microsoft.com/sharepoint/v3/contenttype/forms"/>
  </ds:schemaRefs>
</ds:datastoreItem>
</file>

<file path=customXml/itemProps4.xml><?xml version="1.0" encoding="utf-8"?>
<ds:datastoreItem xmlns:ds="http://schemas.openxmlformats.org/officeDocument/2006/customXml" ds:itemID="{52E7E528-232C-4DC5-B292-204972C232B3}">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Silver Ader</dc:creator>
  <keywords/>
  <dc:description/>
  <lastModifiedBy>Tõnis Alvet</lastModifiedBy>
  <revision>440</revision>
  <dcterms:created xsi:type="dcterms:W3CDTF">2024-06-20T11:36:00.0000000Z</dcterms:created>
  <dcterms:modified xsi:type="dcterms:W3CDTF">2024-09-03T13:15:35.7108825Z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0x0101008CB96367BB2C824CBE2B9161F6B21EF9</vt:lpwstr>
  </property>
</Properties>
</file>