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F4CF0" w:rsidR="009A4C19" w:rsidP="009A4C19" w:rsidRDefault="009A4C19" w14:paraId="4196E2B0" w14:textId="77777777">
      <w:pPr>
        <w:jc w:val="center"/>
        <w:rPr>
          <w:rFonts w:ascii="Times New Roman" w:hAnsi="Times New Roman" w:cs="Times New Roman"/>
          <w:sz w:val="26"/>
          <w:szCs w:val="26"/>
        </w:rPr>
      </w:pPr>
    </w:p>
    <w:p w:rsidRPr="00DF4CF0" w:rsidR="009A4C19" w:rsidP="009A4C19" w:rsidRDefault="009A4C19" w14:paraId="3C49A0F2" w14:textId="548340BE">
      <w:pPr>
        <w:jc w:val="center"/>
        <w:rPr>
          <w:rFonts w:ascii="Times New Roman" w:hAnsi="Times New Roman" w:cs="Times New Roman"/>
          <w:sz w:val="26"/>
          <w:szCs w:val="26"/>
        </w:rPr>
      </w:pPr>
      <w:r w:rsidRPr="00DF4CF0">
        <w:rPr>
          <w:rFonts w:ascii="Times New Roman" w:hAnsi="Times New Roman" w:cs="Times New Roman"/>
          <w:sz w:val="26"/>
          <w:szCs w:val="26"/>
        </w:rPr>
        <w:t>OSA 2 – ÜLDEHITUS</w:t>
      </w:r>
      <w:r w:rsidRPr="00DF4CF0">
        <w:rPr>
          <w:rFonts w:ascii="Times New Roman" w:hAnsi="Times New Roman" w:cs="Times New Roman"/>
          <w:sz w:val="26"/>
          <w:szCs w:val="26"/>
        </w:rPr>
        <w:br/>
      </w:r>
    </w:p>
    <w:p w:rsidRPr="00DF4CF0" w:rsidR="009A4C19" w:rsidP="009A4C19" w:rsidRDefault="009A4C19" w14:paraId="4A57ABD0" w14:textId="77777777">
      <w:pPr>
        <w:jc w:val="center"/>
        <w:rPr>
          <w:rFonts w:ascii="Times New Roman" w:hAnsi="Times New Roman" w:cs="Times New Roman"/>
          <w:sz w:val="26"/>
          <w:szCs w:val="26"/>
        </w:rPr>
      </w:pPr>
    </w:p>
    <w:sdt>
      <w:sdtPr>
        <w:id w:val="-1508045463"/>
        <w:docPartObj>
          <w:docPartGallery w:val="Table of Contents"/>
          <w:docPartUnique/>
        </w:docPartObj>
        <w:rPr>
          <w:rFonts w:ascii="Times New Roman" w:hAnsi="Times New Roman" w:eastAsia="Calibri" w:cs="Times New Roman" w:eastAsiaTheme="minorAscii"/>
          <w:b w:val="0"/>
          <w:bCs w:val="0"/>
          <w:color w:val="auto"/>
          <w:sz w:val="22"/>
          <w:szCs w:val="22"/>
        </w:rPr>
      </w:sdtPr>
      <w:sdtEndPr>
        <w:rPr>
          <w:rFonts w:ascii="Times New Roman" w:hAnsi="Times New Roman" w:eastAsia="" w:cs="Times New Roman" w:eastAsiaTheme="minorEastAsia"/>
          <w:b w:val="0"/>
          <w:bCs w:val="0"/>
          <w:color w:val="auto"/>
          <w:sz w:val="24"/>
          <w:szCs w:val="24"/>
        </w:rPr>
      </w:sdtEndPr>
      <w:sdtContent>
        <w:p w:rsidRPr="00DF4CF0" w:rsidR="009A4C19" w:rsidP="009A4C19" w:rsidRDefault="009A4C19" w14:paraId="6FB04325" w14:textId="77777777">
          <w:pPr>
            <w:pStyle w:val="Sisukorrapealkiri"/>
            <w:spacing w:before="0"/>
            <w:rPr>
              <w:rFonts w:ascii="Times New Roman" w:hAnsi="Times New Roman" w:cs="Times New Roman"/>
              <w:b w:val="0"/>
              <w:color w:val="auto"/>
              <w:sz w:val="26"/>
              <w:szCs w:val="26"/>
            </w:rPr>
          </w:pPr>
          <w:r w:rsidRPr="00DF4CF0">
            <w:rPr>
              <w:rFonts w:ascii="Times New Roman" w:hAnsi="Times New Roman" w:cs="Times New Roman"/>
              <w:b w:val="0"/>
              <w:color w:val="auto"/>
              <w:sz w:val="26"/>
              <w:szCs w:val="26"/>
            </w:rPr>
            <w:t>SISUKORD</w:t>
          </w:r>
          <w:r w:rsidRPr="00DF4CF0">
            <w:rPr>
              <w:rFonts w:ascii="Times New Roman" w:hAnsi="Times New Roman" w:cs="Times New Roman"/>
              <w:b w:val="0"/>
              <w:color w:val="auto"/>
              <w:sz w:val="26"/>
              <w:szCs w:val="26"/>
            </w:rPr>
            <w:br/>
          </w:r>
        </w:p>
        <w:p w:rsidRPr="006B5D21" w:rsidR="00BD45C8" w:rsidRDefault="009A4C19" w14:paraId="6AD074A5" w14:textId="5C73B588">
          <w:pPr>
            <w:pStyle w:val="SK2"/>
            <w:rPr>
              <w:rFonts w:asciiTheme="minorHAnsi" w:hAnsiTheme="minorHAnsi" w:cstheme="minorBidi"/>
            </w:rPr>
          </w:pPr>
          <w:r w:rsidRPr="006B5D21">
            <w:rPr>
              <w:noProof w:val="0"/>
            </w:rPr>
            <w:fldChar w:fldCharType="begin"/>
          </w:r>
          <w:r w:rsidRPr="006B5D21">
            <w:rPr>
              <w:noProof w:val="0"/>
            </w:rPr>
            <w:instrText xml:space="preserve"> TOC \o "1-3" \h \z \u </w:instrText>
          </w:r>
          <w:r w:rsidRPr="006B5D21">
            <w:rPr>
              <w:noProof w:val="0"/>
            </w:rPr>
            <w:fldChar w:fldCharType="separate"/>
          </w:r>
          <w:hyperlink w:history="1" w:anchor="_Toc81401778">
            <w:r w:rsidRPr="006B5D21" w:rsidR="00BD45C8">
              <w:rPr>
                <w:rStyle w:val="Hperlink"/>
              </w:rPr>
              <w:t>2.1.</w:t>
            </w:r>
            <w:r w:rsidRPr="006B5D21" w:rsidR="00BD45C8">
              <w:rPr>
                <w:rFonts w:asciiTheme="minorHAnsi" w:hAnsiTheme="minorHAnsi" w:cstheme="minorBidi"/>
              </w:rPr>
              <w:tab/>
            </w:r>
            <w:r w:rsidRPr="006B5D21" w:rsidR="00BD45C8">
              <w:rPr>
                <w:rStyle w:val="Hperlink"/>
              </w:rPr>
              <w:t>KASUTATAV ALUSDOKUMENTATSIOON</w:t>
            </w:r>
            <w:r w:rsidRPr="006B5D21" w:rsidR="00BD45C8">
              <w:rPr>
                <w:webHidden/>
              </w:rPr>
              <w:tab/>
            </w:r>
            <w:r w:rsidRPr="006B5D21" w:rsidR="00BD45C8">
              <w:rPr>
                <w:webHidden/>
              </w:rPr>
              <w:fldChar w:fldCharType="begin"/>
            </w:r>
            <w:r w:rsidRPr="006B5D21" w:rsidR="00BD45C8">
              <w:rPr>
                <w:webHidden/>
              </w:rPr>
              <w:instrText xml:space="preserve"> PAGEREF _Toc81401778 \h </w:instrText>
            </w:r>
            <w:r w:rsidRPr="006B5D21" w:rsidR="00BD45C8">
              <w:rPr>
                <w:webHidden/>
              </w:rPr>
            </w:r>
            <w:r w:rsidRPr="006B5D21" w:rsidR="00BD45C8">
              <w:rPr>
                <w:webHidden/>
              </w:rPr>
              <w:fldChar w:fldCharType="separate"/>
            </w:r>
            <w:r w:rsidRPr="006B5D21" w:rsidR="00BD45C8">
              <w:rPr>
                <w:webHidden/>
              </w:rPr>
              <w:t>2</w:t>
            </w:r>
            <w:r w:rsidRPr="006B5D21" w:rsidR="00BD45C8">
              <w:rPr>
                <w:webHidden/>
              </w:rPr>
              <w:fldChar w:fldCharType="end"/>
            </w:r>
          </w:hyperlink>
        </w:p>
        <w:p w:rsidRPr="006B5D21" w:rsidR="00BD45C8" w:rsidRDefault="00A66621" w14:paraId="5A17C27E" w14:textId="49CDA7DC">
          <w:pPr>
            <w:pStyle w:val="SK2"/>
            <w:rPr>
              <w:rFonts w:asciiTheme="minorHAnsi" w:hAnsiTheme="minorHAnsi" w:cstheme="minorBidi"/>
            </w:rPr>
          </w:pPr>
          <w:hyperlink w:history="1" w:anchor="_Toc81401779">
            <w:r w:rsidRPr="006B5D21" w:rsidR="00BD45C8">
              <w:rPr>
                <w:rStyle w:val="Hperlink"/>
              </w:rPr>
              <w:t>2.2.</w:t>
            </w:r>
            <w:r w:rsidRPr="006B5D21" w:rsidR="00BD45C8">
              <w:rPr>
                <w:rFonts w:asciiTheme="minorHAnsi" w:hAnsiTheme="minorHAnsi" w:cstheme="minorBidi"/>
              </w:rPr>
              <w:tab/>
            </w:r>
            <w:r w:rsidRPr="006B5D21" w:rsidR="00BD45C8">
              <w:rPr>
                <w:rStyle w:val="Hperlink"/>
              </w:rPr>
              <w:t>ÜLDOSA</w:t>
            </w:r>
            <w:r w:rsidRPr="006B5D21" w:rsidR="00BD45C8">
              <w:rPr>
                <w:webHidden/>
              </w:rPr>
              <w:tab/>
            </w:r>
            <w:r w:rsidRPr="006B5D21" w:rsidR="00BD45C8">
              <w:rPr>
                <w:webHidden/>
              </w:rPr>
              <w:fldChar w:fldCharType="begin"/>
            </w:r>
            <w:r w:rsidRPr="006B5D21" w:rsidR="00BD45C8">
              <w:rPr>
                <w:webHidden/>
              </w:rPr>
              <w:instrText xml:space="preserve"> PAGEREF _Toc81401779 \h </w:instrText>
            </w:r>
            <w:r w:rsidRPr="006B5D21" w:rsidR="00BD45C8">
              <w:rPr>
                <w:webHidden/>
              </w:rPr>
            </w:r>
            <w:r w:rsidRPr="006B5D21" w:rsidR="00BD45C8">
              <w:rPr>
                <w:webHidden/>
              </w:rPr>
              <w:fldChar w:fldCharType="separate"/>
            </w:r>
            <w:r w:rsidRPr="006B5D21" w:rsidR="00BD45C8">
              <w:rPr>
                <w:webHidden/>
              </w:rPr>
              <w:t>2</w:t>
            </w:r>
            <w:r w:rsidRPr="006B5D21" w:rsidR="00BD45C8">
              <w:rPr>
                <w:webHidden/>
              </w:rPr>
              <w:fldChar w:fldCharType="end"/>
            </w:r>
          </w:hyperlink>
        </w:p>
        <w:p w:rsidRPr="006B5D21" w:rsidR="00BD45C8" w:rsidRDefault="00A66621" w14:paraId="5C8D52FC" w14:textId="16FBA6C9">
          <w:pPr>
            <w:pStyle w:val="SK2"/>
            <w:rPr>
              <w:rFonts w:asciiTheme="minorHAnsi" w:hAnsiTheme="minorHAnsi" w:cstheme="minorBidi"/>
            </w:rPr>
          </w:pPr>
          <w:hyperlink w:history="1" w:anchor="_Toc81401780">
            <w:r w:rsidRPr="006B5D21" w:rsidR="00BD45C8">
              <w:rPr>
                <w:rStyle w:val="Hperlink"/>
              </w:rPr>
              <w:t>2.3.</w:t>
            </w:r>
            <w:r w:rsidRPr="006B5D21" w:rsidR="00BD45C8">
              <w:rPr>
                <w:rFonts w:asciiTheme="minorHAnsi" w:hAnsiTheme="minorHAnsi" w:cstheme="minorBidi"/>
              </w:rPr>
              <w:tab/>
            </w:r>
            <w:r w:rsidRPr="006B5D21" w:rsidR="00BD45C8">
              <w:rPr>
                <w:rStyle w:val="Hperlink"/>
              </w:rPr>
              <w:t>PIIRDETARINDID</w:t>
            </w:r>
            <w:r w:rsidRPr="006B5D21" w:rsidR="00BD45C8">
              <w:rPr>
                <w:webHidden/>
              </w:rPr>
              <w:tab/>
            </w:r>
            <w:r w:rsidRPr="006B5D21" w:rsidR="00BD45C8">
              <w:rPr>
                <w:webHidden/>
              </w:rPr>
              <w:fldChar w:fldCharType="begin"/>
            </w:r>
            <w:r w:rsidRPr="006B5D21" w:rsidR="00BD45C8">
              <w:rPr>
                <w:webHidden/>
              </w:rPr>
              <w:instrText xml:space="preserve"> PAGEREF _Toc81401780 \h </w:instrText>
            </w:r>
            <w:r w:rsidRPr="006B5D21" w:rsidR="00BD45C8">
              <w:rPr>
                <w:webHidden/>
              </w:rPr>
            </w:r>
            <w:r w:rsidRPr="006B5D21" w:rsidR="00BD45C8">
              <w:rPr>
                <w:webHidden/>
              </w:rPr>
              <w:fldChar w:fldCharType="separate"/>
            </w:r>
            <w:r w:rsidRPr="006B5D21" w:rsidR="00BD45C8">
              <w:rPr>
                <w:webHidden/>
              </w:rPr>
              <w:t>3</w:t>
            </w:r>
            <w:r w:rsidRPr="006B5D21" w:rsidR="00BD45C8">
              <w:rPr>
                <w:webHidden/>
              </w:rPr>
              <w:fldChar w:fldCharType="end"/>
            </w:r>
          </w:hyperlink>
        </w:p>
        <w:p w:rsidRPr="006B5D21" w:rsidR="00BD45C8" w:rsidRDefault="00A66621" w14:paraId="34B56703" w14:textId="5BAD6A56">
          <w:pPr>
            <w:pStyle w:val="SK2"/>
            <w:rPr>
              <w:rFonts w:asciiTheme="minorHAnsi" w:hAnsiTheme="minorHAnsi" w:cstheme="minorBidi"/>
            </w:rPr>
          </w:pPr>
          <w:hyperlink w:history="1" w:anchor="_Toc81401781">
            <w:r w:rsidRPr="006B5D21" w:rsidR="00BD45C8">
              <w:rPr>
                <w:rStyle w:val="Hperlink"/>
              </w:rPr>
              <w:t>2.4.</w:t>
            </w:r>
            <w:r w:rsidRPr="006B5D21" w:rsidR="00BD45C8">
              <w:rPr>
                <w:rFonts w:asciiTheme="minorHAnsi" w:hAnsiTheme="minorHAnsi" w:cstheme="minorBidi"/>
              </w:rPr>
              <w:tab/>
            </w:r>
            <w:r w:rsidRPr="006B5D21" w:rsidR="00BD45C8">
              <w:rPr>
                <w:rStyle w:val="Hperlink"/>
              </w:rPr>
              <w:t>HÜDROISOLATSIOON, DRENAAŽ NING RADOONIOHU VÄHENDAMINE</w:t>
            </w:r>
            <w:r w:rsidRPr="006B5D21" w:rsidR="00BD45C8">
              <w:rPr>
                <w:webHidden/>
              </w:rPr>
              <w:tab/>
            </w:r>
            <w:r w:rsidRPr="006B5D21" w:rsidR="00BD45C8">
              <w:rPr>
                <w:webHidden/>
              </w:rPr>
              <w:fldChar w:fldCharType="begin"/>
            </w:r>
            <w:r w:rsidRPr="006B5D21" w:rsidR="00BD45C8">
              <w:rPr>
                <w:webHidden/>
              </w:rPr>
              <w:instrText xml:space="preserve"> PAGEREF _Toc81401781 \h </w:instrText>
            </w:r>
            <w:r w:rsidRPr="006B5D21" w:rsidR="00BD45C8">
              <w:rPr>
                <w:webHidden/>
              </w:rPr>
            </w:r>
            <w:r w:rsidRPr="006B5D21" w:rsidR="00BD45C8">
              <w:rPr>
                <w:webHidden/>
              </w:rPr>
              <w:fldChar w:fldCharType="separate"/>
            </w:r>
            <w:r w:rsidRPr="006B5D21" w:rsidR="00BD45C8">
              <w:rPr>
                <w:webHidden/>
              </w:rPr>
              <w:t>3</w:t>
            </w:r>
            <w:r w:rsidRPr="006B5D21" w:rsidR="00BD45C8">
              <w:rPr>
                <w:webHidden/>
              </w:rPr>
              <w:fldChar w:fldCharType="end"/>
            </w:r>
          </w:hyperlink>
        </w:p>
        <w:p w:rsidRPr="006B5D21" w:rsidR="00BD45C8" w:rsidRDefault="00A66621" w14:paraId="2E3DB349" w14:textId="15B0BFF9">
          <w:pPr>
            <w:pStyle w:val="SK2"/>
            <w:rPr>
              <w:rFonts w:asciiTheme="minorHAnsi" w:hAnsiTheme="minorHAnsi" w:cstheme="minorBidi"/>
            </w:rPr>
          </w:pPr>
          <w:hyperlink w:history="1" w:anchor="_Toc81401782">
            <w:r w:rsidRPr="006B5D21" w:rsidR="00BD45C8">
              <w:rPr>
                <w:rStyle w:val="Hperlink"/>
              </w:rPr>
              <w:t>2.5.</w:t>
            </w:r>
            <w:r w:rsidRPr="006B5D21" w:rsidR="00BD45C8">
              <w:rPr>
                <w:rFonts w:asciiTheme="minorHAnsi" w:hAnsiTheme="minorHAnsi" w:cstheme="minorBidi"/>
              </w:rPr>
              <w:tab/>
            </w:r>
            <w:r w:rsidRPr="006B5D21" w:rsidR="00BD45C8">
              <w:rPr>
                <w:rStyle w:val="Hperlink"/>
              </w:rPr>
              <w:t>VÄLISVIIMISTLUS</w:t>
            </w:r>
            <w:r w:rsidRPr="006B5D21" w:rsidR="00BD45C8">
              <w:rPr>
                <w:webHidden/>
              </w:rPr>
              <w:tab/>
            </w:r>
            <w:r w:rsidRPr="006B5D21" w:rsidR="00BD45C8">
              <w:rPr>
                <w:webHidden/>
              </w:rPr>
              <w:fldChar w:fldCharType="begin"/>
            </w:r>
            <w:r w:rsidRPr="006B5D21" w:rsidR="00BD45C8">
              <w:rPr>
                <w:webHidden/>
              </w:rPr>
              <w:instrText xml:space="preserve"> PAGEREF _Toc81401782 \h </w:instrText>
            </w:r>
            <w:r w:rsidRPr="006B5D21" w:rsidR="00BD45C8">
              <w:rPr>
                <w:webHidden/>
              </w:rPr>
            </w:r>
            <w:r w:rsidRPr="006B5D21" w:rsidR="00BD45C8">
              <w:rPr>
                <w:webHidden/>
              </w:rPr>
              <w:fldChar w:fldCharType="separate"/>
            </w:r>
            <w:r w:rsidRPr="006B5D21" w:rsidR="00BD45C8">
              <w:rPr>
                <w:webHidden/>
              </w:rPr>
              <w:t>4</w:t>
            </w:r>
            <w:r w:rsidRPr="006B5D21" w:rsidR="00BD45C8">
              <w:rPr>
                <w:webHidden/>
              </w:rPr>
              <w:fldChar w:fldCharType="end"/>
            </w:r>
          </w:hyperlink>
        </w:p>
        <w:p w:rsidRPr="006B5D21" w:rsidR="00BD45C8" w:rsidRDefault="00A66621" w14:paraId="1013BF27" w14:textId="3290394B">
          <w:pPr>
            <w:pStyle w:val="SK2"/>
            <w:rPr>
              <w:rFonts w:asciiTheme="minorHAnsi" w:hAnsiTheme="minorHAnsi" w:cstheme="minorBidi"/>
            </w:rPr>
          </w:pPr>
          <w:hyperlink w:history="1" w:anchor="_Toc81401783">
            <w:r w:rsidRPr="006B5D21" w:rsidR="00BD45C8">
              <w:rPr>
                <w:rStyle w:val="Hperlink"/>
              </w:rPr>
              <w:t>2.6.</w:t>
            </w:r>
            <w:r w:rsidRPr="006B5D21" w:rsidR="00BD45C8">
              <w:rPr>
                <w:rFonts w:asciiTheme="minorHAnsi" w:hAnsiTheme="minorHAnsi" w:cstheme="minorBidi"/>
              </w:rPr>
              <w:tab/>
            </w:r>
            <w:r w:rsidRPr="006B5D21" w:rsidR="00BD45C8">
              <w:rPr>
                <w:rStyle w:val="Hperlink"/>
              </w:rPr>
              <w:t>PÕRANDAD, TREPID JA KALDTEED</w:t>
            </w:r>
            <w:r w:rsidRPr="006B5D21" w:rsidR="00BD45C8">
              <w:rPr>
                <w:webHidden/>
              </w:rPr>
              <w:tab/>
            </w:r>
            <w:r w:rsidRPr="006B5D21" w:rsidR="00BD45C8">
              <w:rPr>
                <w:webHidden/>
              </w:rPr>
              <w:fldChar w:fldCharType="begin"/>
            </w:r>
            <w:r w:rsidRPr="006B5D21" w:rsidR="00BD45C8">
              <w:rPr>
                <w:webHidden/>
              </w:rPr>
              <w:instrText xml:space="preserve"> PAGEREF _Toc81401783 \h </w:instrText>
            </w:r>
            <w:r w:rsidRPr="006B5D21" w:rsidR="00BD45C8">
              <w:rPr>
                <w:webHidden/>
              </w:rPr>
            </w:r>
            <w:r w:rsidRPr="006B5D21" w:rsidR="00BD45C8">
              <w:rPr>
                <w:webHidden/>
              </w:rPr>
              <w:fldChar w:fldCharType="separate"/>
            </w:r>
            <w:r w:rsidRPr="006B5D21" w:rsidR="00BD45C8">
              <w:rPr>
                <w:webHidden/>
              </w:rPr>
              <w:t>4</w:t>
            </w:r>
            <w:r w:rsidRPr="006B5D21" w:rsidR="00BD45C8">
              <w:rPr>
                <w:webHidden/>
              </w:rPr>
              <w:fldChar w:fldCharType="end"/>
            </w:r>
          </w:hyperlink>
        </w:p>
        <w:p w:rsidRPr="006B5D21" w:rsidR="00BD45C8" w:rsidRDefault="00A66621" w14:paraId="60990785" w14:textId="4E95A5C2">
          <w:pPr>
            <w:pStyle w:val="SK2"/>
            <w:rPr>
              <w:rFonts w:asciiTheme="minorHAnsi" w:hAnsiTheme="minorHAnsi" w:cstheme="minorBidi"/>
            </w:rPr>
          </w:pPr>
          <w:hyperlink w:history="1" w:anchor="_Toc81401784">
            <w:r w:rsidRPr="006B5D21" w:rsidR="00BD45C8">
              <w:rPr>
                <w:rStyle w:val="Hperlink"/>
                <w:caps/>
              </w:rPr>
              <w:t>2.7.</w:t>
            </w:r>
            <w:r w:rsidRPr="006B5D21" w:rsidR="00BD45C8">
              <w:rPr>
                <w:rFonts w:asciiTheme="minorHAnsi" w:hAnsiTheme="minorHAnsi" w:cstheme="minorBidi"/>
              </w:rPr>
              <w:tab/>
            </w:r>
            <w:r w:rsidRPr="006B5D21" w:rsidR="00BD45C8">
              <w:rPr>
                <w:rStyle w:val="Hperlink"/>
                <w:caps/>
              </w:rPr>
              <w:t>PIIRDED JA KÄSIPUUD</w:t>
            </w:r>
            <w:r w:rsidRPr="006B5D21" w:rsidR="00BD45C8">
              <w:rPr>
                <w:webHidden/>
              </w:rPr>
              <w:tab/>
            </w:r>
            <w:r w:rsidRPr="006B5D21" w:rsidR="00BD45C8">
              <w:rPr>
                <w:webHidden/>
              </w:rPr>
              <w:fldChar w:fldCharType="begin"/>
            </w:r>
            <w:r w:rsidRPr="006B5D21" w:rsidR="00BD45C8">
              <w:rPr>
                <w:webHidden/>
              </w:rPr>
              <w:instrText xml:space="preserve"> PAGEREF _Toc81401784 \h </w:instrText>
            </w:r>
            <w:r w:rsidRPr="006B5D21" w:rsidR="00BD45C8">
              <w:rPr>
                <w:webHidden/>
              </w:rPr>
            </w:r>
            <w:r w:rsidRPr="006B5D21" w:rsidR="00BD45C8">
              <w:rPr>
                <w:webHidden/>
              </w:rPr>
              <w:fldChar w:fldCharType="separate"/>
            </w:r>
            <w:r w:rsidRPr="006B5D21" w:rsidR="00BD45C8">
              <w:rPr>
                <w:webHidden/>
              </w:rPr>
              <w:t>5</w:t>
            </w:r>
            <w:r w:rsidRPr="006B5D21" w:rsidR="00BD45C8">
              <w:rPr>
                <w:webHidden/>
              </w:rPr>
              <w:fldChar w:fldCharType="end"/>
            </w:r>
          </w:hyperlink>
        </w:p>
        <w:p w:rsidRPr="006B5D21" w:rsidR="00BD45C8" w:rsidRDefault="00A66621" w14:paraId="69C256AD" w14:textId="646F2BE0">
          <w:pPr>
            <w:pStyle w:val="SK2"/>
            <w:rPr>
              <w:rFonts w:asciiTheme="minorHAnsi" w:hAnsiTheme="minorHAnsi" w:cstheme="minorBidi"/>
            </w:rPr>
          </w:pPr>
          <w:hyperlink w:history="1" w:anchor="_Toc81401785">
            <w:r w:rsidRPr="006B5D21" w:rsidR="00BD45C8">
              <w:rPr>
                <w:rStyle w:val="Hperlink"/>
                <w:caps/>
              </w:rPr>
              <w:t>2.8.</w:t>
            </w:r>
            <w:r w:rsidRPr="006B5D21" w:rsidR="00BD45C8">
              <w:rPr>
                <w:rFonts w:asciiTheme="minorHAnsi" w:hAnsiTheme="minorHAnsi" w:cstheme="minorBidi"/>
              </w:rPr>
              <w:tab/>
            </w:r>
            <w:r w:rsidRPr="006B5D21" w:rsidR="00BD45C8">
              <w:rPr>
                <w:rStyle w:val="Hperlink"/>
                <w:caps/>
              </w:rPr>
              <w:t>SEINAD</w:t>
            </w:r>
            <w:r w:rsidRPr="006B5D21" w:rsidR="00BD45C8">
              <w:rPr>
                <w:webHidden/>
              </w:rPr>
              <w:tab/>
            </w:r>
            <w:r w:rsidRPr="006B5D21" w:rsidR="00BD45C8">
              <w:rPr>
                <w:webHidden/>
              </w:rPr>
              <w:fldChar w:fldCharType="begin"/>
            </w:r>
            <w:r w:rsidRPr="006B5D21" w:rsidR="00BD45C8">
              <w:rPr>
                <w:webHidden/>
              </w:rPr>
              <w:instrText xml:space="preserve"> PAGEREF _Toc81401785 \h </w:instrText>
            </w:r>
            <w:r w:rsidRPr="006B5D21" w:rsidR="00BD45C8">
              <w:rPr>
                <w:webHidden/>
              </w:rPr>
            </w:r>
            <w:r w:rsidRPr="006B5D21" w:rsidR="00BD45C8">
              <w:rPr>
                <w:webHidden/>
              </w:rPr>
              <w:fldChar w:fldCharType="separate"/>
            </w:r>
            <w:r w:rsidRPr="006B5D21" w:rsidR="00BD45C8">
              <w:rPr>
                <w:webHidden/>
              </w:rPr>
              <w:t>5</w:t>
            </w:r>
            <w:r w:rsidRPr="006B5D21" w:rsidR="00BD45C8">
              <w:rPr>
                <w:webHidden/>
              </w:rPr>
              <w:fldChar w:fldCharType="end"/>
            </w:r>
          </w:hyperlink>
        </w:p>
        <w:p w:rsidRPr="006B5D21" w:rsidR="00BD45C8" w:rsidRDefault="00A66621" w14:paraId="5F841120" w14:textId="22132511">
          <w:pPr>
            <w:pStyle w:val="SK2"/>
            <w:rPr>
              <w:rFonts w:asciiTheme="minorHAnsi" w:hAnsiTheme="minorHAnsi" w:cstheme="minorBidi"/>
            </w:rPr>
          </w:pPr>
          <w:hyperlink w:history="1" w:anchor="_Toc81401786">
            <w:r w:rsidRPr="006B5D21" w:rsidR="00BD45C8">
              <w:rPr>
                <w:rStyle w:val="Hperlink"/>
                <w:caps/>
              </w:rPr>
              <w:t>2.9.</w:t>
            </w:r>
            <w:r w:rsidRPr="006B5D21" w:rsidR="00BD45C8">
              <w:rPr>
                <w:rFonts w:asciiTheme="minorHAnsi" w:hAnsiTheme="minorHAnsi" w:cstheme="minorBidi"/>
              </w:rPr>
              <w:tab/>
            </w:r>
            <w:r w:rsidRPr="006B5D21" w:rsidR="00BD45C8">
              <w:rPr>
                <w:rStyle w:val="Hperlink"/>
                <w:caps/>
              </w:rPr>
              <w:t>KATUSED</w:t>
            </w:r>
            <w:r w:rsidRPr="006B5D21" w:rsidR="00BD45C8">
              <w:rPr>
                <w:webHidden/>
              </w:rPr>
              <w:tab/>
            </w:r>
            <w:r w:rsidRPr="006B5D21" w:rsidR="00BD45C8">
              <w:rPr>
                <w:webHidden/>
              </w:rPr>
              <w:fldChar w:fldCharType="begin"/>
            </w:r>
            <w:r w:rsidRPr="006B5D21" w:rsidR="00BD45C8">
              <w:rPr>
                <w:webHidden/>
              </w:rPr>
              <w:instrText xml:space="preserve"> PAGEREF _Toc81401786 \h </w:instrText>
            </w:r>
            <w:r w:rsidRPr="006B5D21" w:rsidR="00BD45C8">
              <w:rPr>
                <w:webHidden/>
              </w:rPr>
            </w:r>
            <w:r w:rsidRPr="006B5D21" w:rsidR="00BD45C8">
              <w:rPr>
                <w:webHidden/>
              </w:rPr>
              <w:fldChar w:fldCharType="separate"/>
            </w:r>
            <w:r w:rsidRPr="006B5D21" w:rsidR="00BD45C8">
              <w:rPr>
                <w:webHidden/>
              </w:rPr>
              <w:t>6</w:t>
            </w:r>
            <w:r w:rsidRPr="006B5D21" w:rsidR="00BD45C8">
              <w:rPr>
                <w:webHidden/>
              </w:rPr>
              <w:fldChar w:fldCharType="end"/>
            </w:r>
          </w:hyperlink>
        </w:p>
        <w:p w:rsidRPr="006B5D21" w:rsidR="00BD45C8" w:rsidRDefault="00A66621" w14:paraId="6891D024" w14:textId="68E54A9A">
          <w:pPr>
            <w:pStyle w:val="SK2"/>
            <w:rPr>
              <w:rFonts w:asciiTheme="minorHAnsi" w:hAnsiTheme="minorHAnsi" w:cstheme="minorBidi"/>
            </w:rPr>
          </w:pPr>
          <w:hyperlink w:history="1" w:anchor="_Toc81401787">
            <w:r w:rsidRPr="006B5D21" w:rsidR="00BD45C8">
              <w:rPr>
                <w:rStyle w:val="Hperlink"/>
                <w:caps/>
              </w:rPr>
              <w:t>2.10.</w:t>
            </w:r>
            <w:r w:rsidRPr="006B5D21" w:rsidR="00BD45C8">
              <w:rPr>
                <w:rFonts w:asciiTheme="minorHAnsi" w:hAnsiTheme="minorHAnsi" w:cstheme="minorBidi"/>
              </w:rPr>
              <w:tab/>
            </w:r>
            <w:r w:rsidRPr="006B5D21" w:rsidR="00BD45C8">
              <w:rPr>
                <w:rStyle w:val="Hperlink"/>
                <w:caps/>
              </w:rPr>
              <w:t>AKUSTIKA</w:t>
            </w:r>
            <w:r w:rsidRPr="006B5D21" w:rsidR="00BD45C8">
              <w:rPr>
                <w:webHidden/>
              </w:rPr>
              <w:tab/>
            </w:r>
            <w:r w:rsidRPr="006B5D21" w:rsidR="00BD45C8">
              <w:rPr>
                <w:webHidden/>
              </w:rPr>
              <w:fldChar w:fldCharType="begin"/>
            </w:r>
            <w:r w:rsidRPr="006B5D21" w:rsidR="00BD45C8">
              <w:rPr>
                <w:webHidden/>
              </w:rPr>
              <w:instrText xml:space="preserve"> PAGEREF _Toc81401787 \h </w:instrText>
            </w:r>
            <w:r w:rsidRPr="006B5D21" w:rsidR="00BD45C8">
              <w:rPr>
                <w:webHidden/>
              </w:rPr>
            </w:r>
            <w:r w:rsidRPr="006B5D21" w:rsidR="00BD45C8">
              <w:rPr>
                <w:webHidden/>
              </w:rPr>
              <w:fldChar w:fldCharType="separate"/>
            </w:r>
            <w:r w:rsidRPr="006B5D21" w:rsidR="00BD45C8">
              <w:rPr>
                <w:webHidden/>
              </w:rPr>
              <w:t>7</w:t>
            </w:r>
            <w:r w:rsidRPr="006B5D21" w:rsidR="00BD45C8">
              <w:rPr>
                <w:webHidden/>
              </w:rPr>
              <w:fldChar w:fldCharType="end"/>
            </w:r>
          </w:hyperlink>
        </w:p>
        <w:p w:rsidRPr="006B5D21" w:rsidR="00BD45C8" w:rsidRDefault="00A66621" w14:paraId="3CEAD4E9" w14:textId="4E934073">
          <w:pPr>
            <w:pStyle w:val="SK2"/>
            <w:rPr>
              <w:rFonts w:asciiTheme="minorHAnsi" w:hAnsiTheme="minorHAnsi" w:cstheme="minorBidi"/>
            </w:rPr>
          </w:pPr>
          <w:hyperlink w:history="1" w:anchor="_Toc81401788">
            <w:r w:rsidRPr="006B5D21" w:rsidR="00BD45C8">
              <w:rPr>
                <w:rStyle w:val="Hperlink"/>
                <w:caps/>
              </w:rPr>
              <w:t>2.11.</w:t>
            </w:r>
            <w:r w:rsidRPr="006B5D21" w:rsidR="00BD45C8">
              <w:rPr>
                <w:rFonts w:asciiTheme="minorHAnsi" w:hAnsiTheme="minorHAnsi" w:cstheme="minorBidi"/>
              </w:rPr>
              <w:tab/>
            </w:r>
            <w:r w:rsidRPr="006B5D21" w:rsidR="00BD45C8">
              <w:rPr>
                <w:rStyle w:val="Hperlink"/>
                <w:caps/>
              </w:rPr>
              <w:t>SISEKLIIMA</w:t>
            </w:r>
            <w:r w:rsidRPr="006B5D21" w:rsidR="00BD45C8">
              <w:rPr>
                <w:webHidden/>
              </w:rPr>
              <w:tab/>
            </w:r>
            <w:r w:rsidRPr="006B5D21" w:rsidR="00BD45C8">
              <w:rPr>
                <w:webHidden/>
              </w:rPr>
              <w:fldChar w:fldCharType="begin"/>
            </w:r>
            <w:r w:rsidRPr="006B5D21" w:rsidR="00BD45C8">
              <w:rPr>
                <w:webHidden/>
              </w:rPr>
              <w:instrText xml:space="preserve"> PAGEREF _Toc81401788 \h </w:instrText>
            </w:r>
            <w:r w:rsidRPr="006B5D21" w:rsidR="00BD45C8">
              <w:rPr>
                <w:webHidden/>
              </w:rPr>
            </w:r>
            <w:r w:rsidRPr="006B5D21" w:rsidR="00BD45C8">
              <w:rPr>
                <w:webHidden/>
              </w:rPr>
              <w:fldChar w:fldCharType="separate"/>
            </w:r>
            <w:r w:rsidRPr="006B5D21" w:rsidR="00BD45C8">
              <w:rPr>
                <w:webHidden/>
              </w:rPr>
              <w:t>8</w:t>
            </w:r>
            <w:r w:rsidRPr="006B5D21" w:rsidR="00BD45C8">
              <w:rPr>
                <w:webHidden/>
              </w:rPr>
              <w:fldChar w:fldCharType="end"/>
            </w:r>
          </w:hyperlink>
        </w:p>
        <w:p w:rsidRPr="006B5D21" w:rsidR="00BD45C8" w:rsidRDefault="00A66621" w14:paraId="17F6D4B3" w14:textId="07F7F973">
          <w:pPr>
            <w:pStyle w:val="SK2"/>
            <w:rPr>
              <w:rFonts w:asciiTheme="minorHAnsi" w:hAnsiTheme="minorHAnsi" w:cstheme="minorBidi"/>
            </w:rPr>
          </w:pPr>
          <w:hyperlink w:history="1" w:anchor="_Toc81401789">
            <w:r w:rsidRPr="006B5D21" w:rsidR="00BD45C8">
              <w:rPr>
                <w:rStyle w:val="Hperlink"/>
              </w:rPr>
              <w:t>2.12.</w:t>
            </w:r>
            <w:r w:rsidRPr="006B5D21" w:rsidR="00BD45C8">
              <w:rPr>
                <w:rFonts w:asciiTheme="minorHAnsi" w:hAnsiTheme="minorHAnsi" w:cstheme="minorBidi"/>
              </w:rPr>
              <w:tab/>
            </w:r>
            <w:r w:rsidRPr="006B5D21" w:rsidR="00BD45C8">
              <w:rPr>
                <w:rStyle w:val="Hperlink"/>
              </w:rPr>
              <w:t>NIISKUSTURVALISUS</w:t>
            </w:r>
            <w:r w:rsidRPr="006B5D21" w:rsidR="00BD45C8">
              <w:rPr>
                <w:webHidden/>
              </w:rPr>
              <w:tab/>
            </w:r>
            <w:r w:rsidRPr="006B5D21" w:rsidR="00BD45C8">
              <w:rPr>
                <w:webHidden/>
              </w:rPr>
              <w:fldChar w:fldCharType="begin"/>
            </w:r>
            <w:r w:rsidRPr="006B5D21" w:rsidR="00BD45C8">
              <w:rPr>
                <w:webHidden/>
              </w:rPr>
              <w:instrText xml:space="preserve"> PAGEREF _Toc81401789 \h </w:instrText>
            </w:r>
            <w:r w:rsidRPr="006B5D21" w:rsidR="00BD45C8">
              <w:rPr>
                <w:webHidden/>
              </w:rPr>
            </w:r>
            <w:r w:rsidRPr="006B5D21" w:rsidR="00BD45C8">
              <w:rPr>
                <w:webHidden/>
              </w:rPr>
              <w:fldChar w:fldCharType="separate"/>
            </w:r>
            <w:r w:rsidRPr="006B5D21" w:rsidR="00BD45C8">
              <w:rPr>
                <w:webHidden/>
              </w:rPr>
              <w:t>8</w:t>
            </w:r>
            <w:r w:rsidRPr="006B5D21" w:rsidR="00BD45C8">
              <w:rPr>
                <w:webHidden/>
              </w:rPr>
              <w:fldChar w:fldCharType="end"/>
            </w:r>
          </w:hyperlink>
        </w:p>
        <w:p w:rsidRPr="00DF4CF0" w:rsidR="009A4C19" w:rsidP="009A4C19" w:rsidRDefault="009A4C19" w14:paraId="2193481D" w14:textId="734A99A3">
          <w:pPr>
            <w:tabs>
              <w:tab w:val="right" w:leader="dot" w:pos="4536"/>
            </w:tabs>
            <w:ind w:right="5081"/>
            <w:rPr>
              <w:rFonts w:ascii="Times New Roman" w:hAnsi="Times New Roman" w:cs="Times New Roman"/>
              <w:sz w:val="24"/>
              <w:szCs w:val="24"/>
            </w:rPr>
          </w:pPr>
          <w:r w:rsidRPr="006B5D21">
            <w:rPr>
              <w:rFonts w:ascii="Times New Roman" w:hAnsi="Times New Roman" w:cs="Times New Roman"/>
            </w:rPr>
            <w:fldChar w:fldCharType="end"/>
          </w:r>
        </w:p>
      </w:sdtContent>
    </w:sdt>
    <w:p w:rsidRPr="00DF4CF0" w:rsidR="009A4C19" w:rsidP="009A4C19" w:rsidRDefault="009A4C19" w14:paraId="2A423F8D" w14:textId="77777777">
      <w:pPr>
        <w:spacing w:after="160" w:line="259" w:lineRule="auto"/>
        <w:rPr>
          <w:rFonts w:ascii="Times New Roman" w:hAnsi="Times New Roman" w:cs="Times New Roman"/>
          <w:sz w:val="24"/>
        </w:rPr>
      </w:pPr>
      <w:r w:rsidRPr="00DF4CF0">
        <w:rPr>
          <w:rFonts w:ascii="Times New Roman" w:hAnsi="Times New Roman" w:cs="Times New Roman"/>
          <w:sz w:val="24"/>
        </w:rPr>
        <w:br w:type="page"/>
      </w:r>
    </w:p>
    <w:p w:rsidRPr="00DF4CF0" w:rsidR="009A4C19" w:rsidP="009A4C19" w:rsidRDefault="009A4C19" w14:paraId="4A8CD4D8" w14:textId="77777777">
      <w:pPr>
        <w:pStyle w:val="Pealkiri2"/>
        <w:numPr>
          <w:ilvl w:val="1"/>
          <w:numId w:val="9"/>
        </w:numPr>
        <w:ind w:left="709" w:hanging="709"/>
        <w:rPr>
          <w:rFonts w:ascii="Times New Roman" w:hAnsi="Times New Roman" w:cs="Times New Roman"/>
        </w:rPr>
      </w:pPr>
      <w:bookmarkStart w:name="_Toc28854412" w:id="0"/>
      <w:bookmarkStart w:name="_Toc28855306" w:id="1"/>
      <w:bookmarkStart w:name="_Toc28855734" w:id="2"/>
      <w:bookmarkStart w:name="_Toc28855969" w:id="3"/>
      <w:bookmarkStart w:name="_Toc28858629" w:id="4"/>
      <w:bookmarkStart w:name="_Toc28859032" w:id="5"/>
      <w:bookmarkStart w:name="_Toc28859883" w:id="6"/>
      <w:bookmarkStart w:name="_Toc28860115" w:id="7"/>
      <w:bookmarkStart w:name="_Toc28860493" w:id="8"/>
      <w:bookmarkStart w:name="_Toc28870888" w:id="9"/>
      <w:bookmarkStart w:name="_Toc28871095" w:id="10"/>
      <w:bookmarkStart w:name="_Toc28871302" w:id="11"/>
      <w:bookmarkStart w:name="_Toc28871509" w:id="12"/>
      <w:bookmarkStart w:name="_Toc28871716" w:id="13"/>
      <w:bookmarkStart w:name="_Toc28871923" w:id="14"/>
      <w:bookmarkStart w:name="_Toc28872159" w:id="15"/>
      <w:bookmarkStart w:name="_Toc28872712" w:id="16"/>
      <w:bookmarkStart w:name="_Toc28872918" w:id="17"/>
      <w:bookmarkStart w:name="_Toc28873382" w:id="18"/>
      <w:bookmarkStart w:name="_Toc28873591" w:id="19"/>
      <w:bookmarkStart w:name="_Toc28874386" w:id="20"/>
      <w:bookmarkStart w:name="_Toc28953876" w:id="21"/>
      <w:bookmarkStart w:name="_Toc28954083" w:id="22"/>
      <w:bookmarkStart w:name="_Toc28954536" w:id="23"/>
      <w:bookmarkStart w:name="_Toc28954743" w:id="24"/>
      <w:bookmarkStart w:name="_Toc52186817" w:id="25"/>
      <w:bookmarkStart w:name="_Toc56684491" w:id="26"/>
      <w:bookmarkStart w:name="_Toc63411561" w:id="27"/>
      <w:bookmarkStart w:name="_Toc69905756" w:id="28"/>
      <w:bookmarkStart w:name="_Toc81401778" w:id="29"/>
      <w:bookmarkStart w:name="_Toc278195446" w:id="30"/>
      <w:r w:rsidRPr="00DF4CF0">
        <w:rPr>
          <w:rFonts w:ascii="Times New Roman" w:hAnsi="Times New Roman" w:cs="Times New Roman"/>
        </w:rPr>
        <w:t>KASUTATAV ALUSDOKUMENTATSIOON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Pr="00DF4CF0" w:rsidR="00CE0B64" w:rsidP="00CE0B64" w:rsidRDefault="00CE0B64" w14:paraId="5C13EC32" w14:textId="77777777">
      <w:pPr>
        <w:pStyle w:val="Vahedeta"/>
        <w:rPr>
          <w:rFonts w:ascii="Times New Roman" w:hAnsi="Times New Roman" w:cs="Times New Roman"/>
          <w:b/>
          <w:sz w:val="24"/>
        </w:rPr>
      </w:pPr>
      <w:r w:rsidRPr="00DF4CF0">
        <w:rPr>
          <w:rFonts w:ascii="Times New Roman" w:hAnsi="Times New Roman" w:cs="Times New Roman"/>
          <w:b/>
          <w:sz w:val="24"/>
        </w:rPr>
        <w:t>Seadused ja määrused</w:t>
      </w:r>
    </w:p>
    <w:p w:rsidRPr="00DF4CF0" w:rsidR="00CE0B64" w:rsidP="00CE0B64" w:rsidRDefault="00CE0B64" w14:paraId="03591DE6" w14:textId="77777777">
      <w:pPr>
        <w:pStyle w:val="Vahedeta"/>
        <w:numPr>
          <w:ilvl w:val="0"/>
          <w:numId w:val="14"/>
        </w:numPr>
        <w:rPr>
          <w:rFonts w:ascii="Times New Roman" w:hAnsi="Times New Roman" w:cs="Times New Roman"/>
        </w:rPr>
      </w:pPr>
      <w:r w:rsidRPr="00DF4CF0">
        <w:rPr>
          <w:rFonts w:ascii="Times New Roman" w:hAnsi="Times New Roman" w:cs="Times New Roman"/>
        </w:rPr>
        <w:t>Vabariigi Valitsuse määrus nr 84 „Tervisekaitsenõuded koolidele“</w:t>
      </w:r>
    </w:p>
    <w:p w:rsidRPr="00DF4CF0" w:rsidR="00CE0B64" w:rsidP="00CE0B64" w:rsidRDefault="00CE0B64" w14:paraId="0CDCAAF8" w14:textId="77777777">
      <w:pPr>
        <w:pStyle w:val="Vahedeta"/>
        <w:rPr>
          <w:rFonts w:ascii="Times New Roman" w:hAnsi="Times New Roman" w:cs="Times New Roman"/>
        </w:rPr>
      </w:pPr>
    </w:p>
    <w:p w:rsidRPr="00DF4CF0" w:rsidR="00CE0B64" w:rsidP="00CE0B64" w:rsidRDefault="00CE0B64" w14:paraId="0897983B" w14:textId="77777777">
      <w:pPr>
        <w:pStyle w:val="Vahedeta"/>
        <w:numPr>
          <w:ilvl w:val="0"/>
          <w:numId w:val="14"/>
        </w:numPr>
        <w:rPr>
          <w:rFonts w:ascii="Times New Roman" w:hAnsi="Times New Roman" w:cs="Times New Roman"/>
        </w:rPr>
      </w:pPr>
      <w:r w:rsidRPr="00DF4CF0">
        <w:rPr>
          <w:rFonts w:ascii="Times New Roman" w:hAnsi="Times New Roman" w:cs="Times New Roman"/>
        </w:rPr>
        <w:t>Ettevõtlus- ja infotehnoloogiaministri määrus nr 28 „Puudega inimeste erivajadustest tulenevad nõuded ehitisele“</w:t>
      </w:r>
    </w:p>
    <w:p w:rsidRPr="00DF4CF0" w:rsidR="00CE0B64" w:rsidP="00CE0B64" w:rsidRDefault="00CE0B64" w14:paraId="3AB7C263" w14:textId="77777777">
      <w:pPr>
        <w:pStyle w:val="Vahedeta"/>
        <w:numPr>
          <w:ilvl w:val="0"/>
          <w:numId w:val="14"/>
        </w:numPr>
        <w:spacing w:before="120"/>
        <w:ind w:left="714" w:hanging="357"/>
        <w:rPr>
          <w:rFonts w:ascii="Times New Roman" w:hAnsi="Times New Roman" w:cs="Times New Roman"/>
        </w:rPr>
      </w:pPr>
      <w:r w:rsidRPr="00DF4CF0">
        <w:rPr>
          <w:rFonts w:ascii="Times New Roman" w:hAnsi="Times New Roman" w:cs="Times New Roman"/>
        </w:rPr>
        <w:t>MKM-i määrus nr 49 „Ehitusmaterjalidele ja -toodetele esitatavad nõuded ja nende nõuetele vastavuse tõendamise kord“</w:t>
      </w:r>
    </w:p>
    <w:p w:rsidRPr="00DF4CF0" w:rsidR="00CE0B64" w:rsidP="00CE0B64" w:rsidRDefault="00CE0B64" w14:paraId="36A91739" w14:textId="77777777">
      <w:pPr>
        <w:pStyle w:val="Vahedeta"/>
        <w:numPr>
          <w:ilvl w:val="0"/>
          <w:numId w:val="14"/>
        </w:numPr>
        <w:spacing w:before="120"/>
        <w:ind w:left="714" w:hanging="357"/>
        <w:rPr>
          <w:rFonts w:ascii="Times New Roman" w:hAnsi="Times New Roman" w:cs="Times New Roman"/>
        </w:rPr>
      </w:pPr>
      <w:r w:rsidRPr="00DF4CF0">
        <w:rPr>
          <w:rFonts w:ascii="Times New Roman" w:hAnsi="Times New Roman" w:cs="Times New Roman"/>
        </w:rPr>
        <w:t>Ehitusseadustik (</w:t>
      </w:r>
      <w:proofErr w:type="spellStart"/>
      <w:r w:rsidRPr="00DF4CF0">
        <w:rPr>
          <w:rFonts w:ascii="Times New Roman" w:hAnsi="Times New Roman" w:cs="Times New Roman"/>
        </w:rPr>
        <w:t>EhS</w:t>
      </w:r>
      <w:proofErr w:type="spellEnd"/>
      <w:r w:rsidRPr="00DF4CF0">
        <w:rPr>
          <w:rFonts w:ascii="Times New Roman" w:hAnsi="Times New Roman" w:cs="Times New Roman"/>
        </w:rPr>
        <w:t xml:space="preserve">) </w:t>
      </w:r>
    </w:p>
    <w:p w:rsidRPr="00DF4CF0" w:rsidR="00CE0B64" w:rsidP="00CE0B64" w:rsidRDefault="00CE0B64" w14:paraId="0FECB595" w14:textId="77777777">
      <w:pPr>
        <w:pStyle w:val="Vahedeta"/>
        <w:jc w:val="both"/>
        <w:rPr>
          <w:rFonts w:ascii="Times New Roman" w:hAnsi="Times New Roman" w:cs="Times New Roman"/>
        </w:rPr>
      </w:pPr>
    </w:p>
    <w:p w:rsidRPr="00DF4CF0" w:rsidR="00CE0B64" w:rsidP="00CE0B64" w:rsidRDefault="00CE0B64" w14:paraId="06FEE0BC" w14:textId="77777777">
      <w:pPr>
        <w:pStyle w:val="Vahedeta"/>
        <w:rPr>
          <w:rFonts w:ascii="Times New Roman" w:hAnsi="Times New Roman" w:cs="Times New Roman"/>
          <w:b/>
          <w:sz w:val="24"/>
        </w:rPr>
      </w:pPr>
      <w:r w:rsidRPr="00DF4CF0">
        <w:rPr>
          <w:rFonts w:ascii="Times New Roman" w:hAnsi="Times New Roman" w:cs="Times New Roman"/>
          <w:b/>
          <w:sz w:val="24"/>
        </w:rPr>
        <w:t>Standardid</w:t>
      </w:r>
    </w:p>
    <w:p w:rsidRPr="00DF4CF0" w:rsidR="00CE0B64" w:rsidP="00CE0B64" w:rsidRDefault="00CE0B64" w14:paraId="7B004A56" w14:textId="77777777">
      <w:pPr>
        <w:pStyle w:val="Vahedeta"/>
        <w:tabs>
          <w:tab w:val="left" w:pos="1701"/>
        </w:tabs>
        <w:ind w:left="1701" w:hanging="1701"/>
        <w:jc w:val="both"/>
        <w:rPr>
          <w:rFonts w:ascii="Times New Roman" w:hAnsi="Times New Roman" w:cs="Times New Roman"/>
        </w:rPr>
      </w:pPr>
      <w:r w:rsidRPr="00DF4CF0">
        <w:rPr>
          <w:rFonts w:ascii="Times New Roman" w:hAnsi="Times New Roman" w:cs="Times New Roman"/>
        </w:rPr>
        <w:t>EVS 840</w:t>
      </w:r>
      <w:r w:rsidRPr="00DF4CF0">
        <w:rPr>
          <w:rFonts w:ascii="Times New Roman" w:hAnsi="Times New Roman" w:cs="Times New Roman"/>
        </w:rPr>
        <w:tab/>
      </w:r>
      <w:r w:rsidRPr="00DF4CF0">
        <w:rPr>
          <w:rFonts w:ascii="Times New Roman" w:hAnsi="Times New Roman" w:cs="Times New Roman"/>
        </w:rPr>
        <w:t>„Juhised radoonikaitse meetmete kasutamiseks uutes ja olemasolevates hoonetes“</w:t>
      </w:r>
    </w:p>
    <w:p w:rsidRPr="00DF4CF0" w:rsidR="00CE0B64" w:rsidP="00CE0B64" w:rsidRDefault="00CE0B64" w14:paraId="5530AE5E" w14:textId="77777777">
      <w:pPr>
        <w:pStyle w:val="Vahedeta"/>
        <w:tabs>
          <w:tab w:val="left" w:pos="1701"/>
        </w:tabs>
        <w:ind w:left="1701" w:hanging="1701"/>
        <w:jc w:val="both"/>
        <w:rPr>
          <w:rFonts w:ascii="Times New Roman" w:hAnsi="Times New Roman" w:cs="Times New Roman"/>
        </w:rPr>
      </w:pPr>
      <w:r w:rsidRPr="00DF4CF0">
        <w:rPr>
          <w:rFonts w:ascii="Times New Roman" w:hAnsi="Times New Roman" w:cs="Times New Roman"/>
        </w:rPr>
        <w:t>EVS 842</w:t>
      </w:r>
      <w:r w:rsidRPr="00DF4CF0">
        <w:rPr>
          <w:rFonts w:ascii="Times New Roman" w:hAnsi="Times New Roman" w:cs="Times New Roman"/>
        </w:rPr>
        <w:tab/>
      </w:r>
      <w:r w:rsidRPr="00DF4CF0">
        <w:rPr>
          <w:rFonts w:ascii="Times New Roman" w:hAnsi="Times New Roman" w:cs="Times New Roman"/>
        </w:rPr>
        <w:t>„Ehitiste heliisolatsiooninõuded. Kaitse müra eest“</w:t>
      </w:r>
    </w:p>
    <w:p w:rsidRPr="00DF4CF0" w:rsidR="00CE0B64" w:rsidP="00CE0B64" w:rsidRDefault="00CE0B64" w14:paraId="479E1FFE" w14:textId="77777777">
      <w:pPr>
        <w:pStyle w:val="Vahedeta"/>
        <w:tabs>
          <w:tab w:val="left" w:pos="1701"/>
        </w:tabs>
        <w:ind w:left="1701" w:hanging="1701"/>
        <w:jc w:val="both"/>
        <w:rPr>
          <w:rFonts w:ascii="Times New Roman" w:hAnsi="Times New Roman" w:cs="Times New Roman"/>
        </w:rPr>
      </w:pPr>
      <w:r w:rsidRPr="00DF4CF0">
        <w:rPr>
          <w:rFonts w:ascii="Times New Roman" w:hAnsi="Times New Roman" w:cs="Times New Roman"/>
        </w:rPr>
        <w:t>EVS 871</w:t>
      </w:r>
      <w:r w:rsidRPr="00DF4CF0">
        <w:rPr>
          <w:rFonts w:ascii="Times New Roman" w:hAnsi="Times New Roman" w:cs="Times New Roman"/>
        </w:rPr>
        <w:tab/>
      </w:r>
      <w:r w:rsidRPr="00DF4CF0">
        <w:rPr>
          <w:rFonts w:ascii="Times New Roman" w:hAnsi="Times New Roman" w:cs="Times New Roman"/>
        </w:rPr>
        <w:t>„Tuletõkke- ja evakuatsiooni avatäited ja sulused“</w:t>
      </w:r>
    </w:p>
    <w:p w:rsidRPr="00DF4CF0" w:rsidR="00CE0B64" w:rsidP="00CE0B64" w:rsidRDefault="00CE0B64" w14:paraId="183E36EE" w14:textId="77777777">
      <w:pPr>
        <w:pStyle w:val="Vahedeta"/>
        <w:tabs>
          <w:tab w:val="left" w:pos="1701"/>
        </w:tabs>
        <w:ind w:left="1701" w:hanging="1701"/>
        <w:jc w:val="both"/>
        <w:rPr>
          <w:rFonts w:ascii="Times New Roman" w:hAnsi="Times New Roman" w:cs="Times New Roman"/>
        </w:rPr>
      </w:pPr>
      <w:r w:rsidRPr="00DF4CF0">
        <w:rPr>
          <w:rFonts w:ascii="Times New Roman" w:hAnsi="Times New Roman" w:cs="Times New Roman"/>
        </w:rPr>
        <w:t>EVS 920</w:t>
      </w:r>
      <w:r w:rsidRPr="00DF4CF0">
        <w:rPr>
          <w:rFonts w:ascii="Times New Roman" w:hAnsi="Times New Roman" w:cs="Times New Roman"/>
        </w:rPr>
        <w:tab/>
      </w:r>
      <w:r w:rsidRPr="00DF4CF0">
        <w:rPr>
          <w:rFonts w:ascii="Times New Roman" w:hAnsi="Times New Roman" w:cs="Times New Roman"/>
        </w:rPr>
        <w:t>„Katuseehitusreeglid“ osad 1-5</w:t>
      </w:r>
    </w:p>
    <w:p w:rsidRPr="00DF4CF0" w:rsidR="00CE0B64" w:rsidP="00CE0B64" w:rsidRDefault="00CE0B64" w14:paraId="25CE1244" w14:textId="77777777">
      <w:pPr>
        <w:pStyle w:val="Vahedeta"/>
        <w:tabs>
          <w:tab w:val="left" w:pos="1701"/>
        </w:tabs>
        <w:ind w:left="1701" w:hanging="1701"/>
        <w:jc w:val="both"/>
        <w:rPr>
          <w:rFonts w:ascii="Times New Roman" w:hAnsi="Times New Roman" w:cs="Times New Roman"/>
        </w:rPr>
      </w:pPr>
      <w:r w:rsidRPr="00DF4CF0">
        <w:rPr>
          <w:rFonts w:ascii="Times New Roman" w:hAnsi="Times New Roman" w:cs="Times New Roman"/>
        </w:rPr>
        <w:t>EVS 932</w:t>
      </w:r>
      <w:r w:rsidRPr="00DF4CF0">
        <w:rPr>
          <w:rFonts w:ascii="Times New Roman" w:hAnsi="Times New Roman" w:cs="Times New Roman"/>
        </w:rPr>
        <w:tab/>
      </w:r>
      <w:r w:rsidRPr="00DF4CF0">
        <w:rPr>
          <w:rFonts w:ascii="Times New Roman" w:hAnsi="Times New Roman" w:cs="Times New Roman"/>
        </w:rPr>
        <w:t>„Ehitusprojekt”</w:t>
      </w:r>
    </w:p>
    <w:p w:rsidRPr="00DF4CF0" w:rsidR="00CE0B64" w:rsidP="00CE0B64" w:rsidRDefault="00CE0B64" w14:paraId="6D9F9151" w14:textId="77777777">
      <w:pPr>
        <w:pStyle w:val="Vahedeta"/>
        <w:jc w:val="both"/>
        <w:rPr>
          <w:rFonts w:ascii="Times New Roman" w:hAnsi="Times New Roman" w:cs="Times New Roman"/>
        </w:rPr>
      </w:pPr>
    </w:p>
    <w:p w:rsidRPr="00DF4CF0" w:rsidR="00CE0B64" w:rsidP="00CE0B64" w:rsidRDefault="00CE0B64" w14:paraId="1D96CFBB" w14:textId="77777777">
      <w:pPr>
        <w:rPr>
          <w:rFonts w:ascii="Times New Roman" w:hAnsi="Times New Roman" w:cs="Times New Roman"/>
          <w:b/>
          <w:sz w:val="24"/>
          <w:szCs w:val="24"/>
        </w:rPr>
      </w:pPr>
      <w:r w:rsidRPr="00DF4CF0">
        <w:rPr>
          <w:rFonts w:ascii="Times New Roman" w:hAnsi="Times New Roman" w:cs="Times New Roman"/>
          <w:b/>
          <w:sz w:val="24"/>
          <w:szCs w:val="24"/>
        </w:rPr>
        <w:t>Muud juhendid:</w:t>
      </w:r>
    </w:p>
    <w:p w:rsidRPr="00DF4CF0" w:rsidR="00CE0B64" w:rsidP="00CE0B64" w:rsidRDefault="00CE0B64" w14:paraId="3DAC03CA" w14:textId="77777777">
      <w:pPr>
        <w:pStyle w:val="Loendilik"/>
        <w:numPr>
          <w:ilvl w:val="0"/>
          <w:numId w:val="12"/>
        </w:numPr>
        <w:rPr>
          <w:rFonts w:ascii="Times New Roman" w:hAnsi="Times New Roman" w:cs="Times New Roman"/>
        </w:rPr>
      </w:pPr>
      <w:r w:rsidRPr="00DF4CF0">
        <w:rPr>
          <w:rFonts w:ascii="Times New Roman" w:hAnsi="Times New Roman" w:cs="Times New Roman"/>
        </w:rPr>
        <w:t>Eesti Ehitusmaterjalide Tootjate Liidu juhendid</w:t>
      </w:r>
    </w:p>
    <w:p w:rsidRPr="00DF4CF0" w:rsidR="00CE0B64" w:rsidP="00CE0B64" w:rsidRDefault="00A66621" w14:paraId="0B1A2178" w14:textId="77777777">
      <w:pPr>
        <w:pStyle w:val="Loendilik"/>
        <w:numPr>
          <w:ilvl w:val="1"/>
          <w:numId w:val="12"/>
        </w:numPr>
        <w:rPr>
          <w:rFonts w:ascii="Times New Roman" w:hAnsi="Times New Roman" w:cs="Times New Roman"/>
        </w:rPr>
      </w:pPr>
      <w:hyperlink w:history="1" r:id="rId7">
        <w:r w:rsidRPr="00DF4CF0" w:rsidR="00CE0B64">
          <w:rPr>
            <w:rStyle w:val="Hperlink"/>
            <w:rFonts w:ascii="Times New Roman" w:hAnsi="Times New Roman" w:cs="Times New Roman"/>
          </w:rPr>
          <w:t>http://www.eetl.ee/et/abiks-tootjale/juhendid</w:t>
        </w:r>
      </w:hyperlink>
    </w:p>
    <w:p w:rsidRPr="00DF4CF0" w:rsidR="00CE0B64" w:rsidP="00CE0B64" w:rsidRDefault="00A66621" w14:paraId="0482BE35" w14:textId="77777777">
      <w:pPr>
        <w:pStyle w:val="Loendilik"/>
        <w:numPr>
          <w:ilvl w:val="1"/>
          <w:numId w:val="12"/>
        </w:numPr>
        <w:rPr>
          <w:rStyle w:val="Hperlink"/>
          <w:rFonts w:ascii="Times New Roman" w:hAnsi="Times New Roman" w:cs="Times New Roman"/>
        </w:rPr>
      </w:pPr>
      <w:hyperlink w:history="1" r:id="rId8">
        <w:r w:rsidRPr="00DF4CF0" w:rsidR="00CE0B64">
          <w:rPr>
            <w:rStyle w:val="Hperlink"/>
            <w:rFonts w:ascii="Times New Roman" w:hAnsi="Times New Roman" w:cs="Times New Roman"/>
          </w:rPr>
          <w:t>http://www.eetl.ee/et/avataited/juhendid</w:t>
        </w:r>
      </w:hyperlink>
    </w:p>
    <w:p w:rsidRPr="00DF4CF0" w:rsidR="00CE0B64" w:rsidP="00CE0B64" w:rsidRDefault="00CE0B64" w14:paraId="26C7A0EA" w14:textId="77777777">
      <w:pPr>
        <w:pStyle w:val="Loendilik"/>
        <w:numPr>
          <w:ilvl w:val="0"/>
          <w:numId w:val="12"/>
        </w:numPr>
        <w:rPr>
          <w:rFonts w:ascii="Times New Roman" w:hAnsi="Times New Roman" w:cs="Times New Roman"/>
        </w:rPr>
      </w:pPr>
      <w:r w:rsidRPr="00DF4CF0">
        <w:rPr>
          <w:rFonts w:ascii="Times New Roman" w:hAnsi="Times New Roman" w:cs="Times New Roman"/>
        </w:rPr>
        <w:t>Eesti Betooniühingu juhendid</w:t>
      </w:r>
    </w:p>
    <w:p w:rsidRPr="00DF4CF0" w:rsidR="00CE0B64" w:rsidP="00CE0B64" w:rsidRDefault="00A66621" w14:paraId="53750A8C" w14:textId="77777777">
      <w:pPr>
        <w:pStyle w:val="Loendilik"/>
        <w:numPr>
          <w:ilvl w:val="1"/>
          <w:numId w:val="12"/>
        </w:numPr>
        <w:rPr>
          <w:rStyle w:val="Hperlink"/>
          <w:rFonts w:ascii="Times New Roman" w:hAnsi="Times New Roman" w:cs="Times New Roman"/>
        </w:rPr>
      </w:pPr>
      <w:hyperlink w:history="1" r:id="rId9">
        <w:r w:rsidRPr="00DF4CF0" w:rsidR="00CE0B64">
          <w:rPr>
            <w:rStyle w:val="Hperlink"/>
            <w:rFonts w:ascii="Times New Roman" w:hAnsi="Times New Roman" w:cs="Times New Roman"/>
          </w:rPr>
          <w:t>https://www.betoon.org/koolitused/trukised/</w:t>
        </w:r>
      </w:hyperlink>
    </w:p>
    <w:p w:rsidRPr="00DF4CF0" w:rsidR="00CE0B64" w:rsidP="00CE0B64" w:rsidRDefault="00CE0B64" w14:paraId="4C227905" w14:textId="77777777">
      <w:pPr>
        <w:pStyle w:val="Loendilik"/>
        <w:numPr>
          <w:ilvl w:val="0"/>
          <w:numId w:val="12"/>
        </w:numPr>
        <w:rPr>
          <w:rFonts w:ascii="Times New Roman" w:hAnsi="Times New Roman" w:cs="Times New Roman"/>
        </w:rPr>
      </w:pPr>
      <w:r w:rsidRPr="00DF4CF0">
        <w:rPr>
          <w:rFonts w:ascii="Times New Roman" w:hAnsi="Times New Roman" w:cs="Times New Roman"/>
        </w:rPr>
        <w:t>Radooniohu vähendamise lahendused olemasolevatele ja uutele hoonetele</w:t>
      </w:r>
    </w:p>
    <w:p w:rsidRPr="00DF4CF0" w:rsidR="00CE0B64" w:rsidP="00CE0B64" w:rsidRDefault="00A66621" w14:paraId="61899EB0" w14:textId="77777777">
      <w:pPr>
        <w:pStyle w:val="Loendilik"/>
        <w:numPr>
          <w:ilvl w:val="1"/>
          <w:numId w:val="12"/>
        </w:numPr>
        <w:rPr>
          <w:rStyle w:val="Hperlink"/>
          <w:rFonts w:ascii="Times New Roman" w:hAnsi="Times New Roman" w:cs="Times New Roman"/>
        </w:rPr>
      </w:pPr>
      <w:hyperlink w:history="1" r:id="rId10">
        <w:r w:rsidRPr="00DF4CF0" w:rsidR="00CE0B64">
          <w:rPr>
            <w:rStyle w:val="Hperlink"/>
            <w:rFonts w:ascii="Times New Roman" w:hAnsi="Times New Roman" w:cs="Times New Roman"/>
          </w:rPr>
          <w:t>https://www.envir.ee/et/radoon</w:t>
        </w:r>
      </w:hyperlink>
    </w:p>
    <w:p w:rsidRPr="00DF4CF0" w:rsidR="00CE0B64" w:rsidP="00CE0B64" w:rsidRDefault="00CE0B64" w14:paraId="7799B906" w14:textId="77777777">
      <w:pPr>
        <w:pStyle w:val="Loendilik"/>
        <w:numPr>
          <w:ilvl w:val="0"/>
          <w:numId w:val="12"/>
        </w:numPr>
        <w:rPr>
          <w:rFonts w:ascii="Times New Roman" w:hAnsi="Times New Roman" w:cs="Times New Roman"/>
          <w:color w:val="0563C1" w:themeColor="hyperlink"/>
          <w:u w:val="single"/>
        </w:rPr>
      </w:pPr>
      <w:r w:rsidRPr="00DF4CF0">
        <w:rPr>
          <w:rFonts w:ascii="Times New Roman" w:hAnsi="Times New Roman" w:eastAsia="Calibri" w:cs="Times New Roman"/>
        </w:rPr>
        <w:t>Ligipääsetav hoone ja keskkond (Ehituskeskus)</w:t>
      </w:r>
    </w:p>
    <w:p w:rsidRPr="00DF4CF0" w:rsidR="00CE0B64" w:rsidP="00CE0B64" w:rsidRDefault="00A66621" w14:paraId="5F5C1B61" w14:textId="77777777">
      <w:pPr>
        <w:pStyle w:val="Loendilik"/>
        <w:numPr>
          <w:ilvl w:val="1"/>
          <w:numId w:val="12"/>
        </w:numPr>
        <w:rPr>
          <w:rStyle w:val="Hperlink"/>
          <w:rFonts w:ascii="Times New Roman" w:hAnsi="Times New Roman" w:cs="Times New Roman"/>
        </w:rPr>
      </w:pPr>
      <w:hyperlink w:history="1" r:id="rId11">
        <w:r w:rsidRPr="00DF4CF0" w:rsidR="00CE0B64">
          <w:rPr>
            <w:rStyle w:val="Hperlink"/>
            <w:rFonts w:ascii="Times New Roman" w:hAnsi="Times New Roman" w:eastAsia="Calibri" w:cs="Times New Roman"/>
          </w:rPr>
          <w:t>https://ehituskeskus.ee/raamatud/ligipaasetav-hoone-ja-keskkond/</w:t>
        </w:r>
      </w:hyperlink>
    </w:p>
    <w:p w:rsidRPr="00DF4CF0" w:rsidR="00CE0B64" w:rsidP="00CE0B64" w:rsidRDefault="00CE0B64" w14:paraId="6B935059" w14:textId="77777777">
      <w:pPr>
        <w:pStyle w:val="Loendilik"/>
        <w:numPr>
          <w:ilvl w:val="0"/>
          <w:numId w:val="12"/>
        </w:numPr>
        <w:rPr>
          <w:rFonts w:ascii="Times New Roman" w:hAnsi="Times New Roman" w:cs="Times New Roman"/>
        </w:rPr>
      </w:pPr>
      <w:r w:rsidRPr="00DF4CF0">
        <w:rPr>
          <w:rFonts w:ascii="Times New Roman" w:hAnsi="Times New Roman" w:cs="Times New Roman"/>
        </w:rPr>
        <w:t>Hoone Tehnosüsteemide RYL 2002 I ja II osa</w:t>
      </w:r>
    </w:p>
    <w:p w:rsidRPr="00DF4CF0" w:rsidR="00CE0B64" w:rsidP="00CE0B64" w:rsidRDefault="00CE0B64" w14:paraId="0D7E46B1" w14:textId="77777777">
      <w:pPr>
        <w:pStyle w:val="Loendilik"/>
        <w:numPr>
          <w:ilvl w:val="0"/>
          <w:numId w:val="12"/>
        </w:numPr>
        <w:rPr>
          <w:rFonts w:ascii="Times New Roman" w:hAnsi="Times New Roman" w:cs="Times New Roman"/>
        </w:rPr>
      </w:pPr>
      <w:proofErr w:type="spellStart"/>
      <w:r w:rsidRPr="00DF4CF0">
        <w:rPr>
          <w:rFonts w:ascii="Times New Roman" w:hAnsi="Times New Roman" w:cs="Times New Roman"/>
        </w:rPr>
        <w:t>MaaRYL</w:t>
      </w:r>
      <w:proofErr w:type="spellEnd"/>
      <w:r w:rsidRPr="00DF4CF0">
        <w:rPr>
          <w:rFonts w:ascii="Times New Roman" w:hAnsi="Times New Roman" w:cs="Times New Roman"/>
        </w:rPr>
        <w:t xml:space="preserve"> 2010 Hoone ehituse pinnasetööd</w:t>
      </w:r>
    </w:p>
    <w:p w:rsidRPr="00DF4CF0" w:rsidR="00CE0B64" w:rsidP="00CE0B64" w:rsidRDefault="00CE0B64" w14:paraId="406ABE8E" w14:textId="77777777">
      <w:pPr>
        <w:pStyle w:val="Loendilik"/>
        <w:numPr>
          <w:ilvl w:val="0"/>
          <w:numId w:val="12"/>
        </w:numPr>
        <w:rPr>
          <w:rFonts w:ascii="Times New Roman" w:hAnsi="Times New Roman" w:cs="Times New Roman"/>
        </w:rPr>
      </w:pPr>
      <w:proofErr w:type="spellStart"/>
      <w:r w:rsidRPr="00DF4CF0">
        <w:rPr>
          <w:rFonts w:ascii="Times New Roman" w:hAnsi="Times New Roman" w:cs="Times New Roman"/>
        </w:rPr>
        <w:t>TarindiRYL</w:t>
      </w:r>
      <w:proofErr w:type="spellEnd"/>
      <w:r w:rsidRPr="00DF4CF0">
        <w:rPr>
          <w:rFonts w:ascii="Times New Roman" w:hAnsi="Times New Roman" w:cs="Times New Roman"/>
        </w:rPr>
        <w:t xml:space="preserve"> 2010 Hoone kande- ja piirdetarindid</w:t>
      </w:r>
    </w:p>
    <w:p w:rsidRPr="00DF4CF0" w:rsidR="00CE0B64" w:rsidP="00CE0B64" w:rsidRDefault="00CE0B64" w14:paraId="5A1D27A6" w14:textId="77777777">
      <w:pPr>
        <w:pStyle w:val="Loendilik"/>
        <w:numPr>
          <w:ilvl w:val="0"/>
          <w:numId w:val="12"/>
        </w:numPr>
        <w:rPr>
          <w:rFonts w:ascii="Times New Roman" w:hAnsi="Times New Roman" w:cs="Times New Roman"/>
        </w:rPr>
      </w:pPr>
      <w:r w:rsidRPr="00DF4CF0">
        <w:rPr>
          <w:rFonts w:ascii="Times New Roman" w:hAnsi="Times New Roman" w:cs="Times New Roman"/>
        </w:rPr>
        <w:t>MaalritöödeRYL 2012 Maalritööde kvaliteedi üldnõuded ja viimistluskombinatsioonid</w:t>
      </w:r>
    </w:p>
    <w:p w:rsidRPr="00DF4CF0" w:rsidR="00CE0B64" w:rsidP="00CE0B64" w:rsidRDefault="00CE0B64" w14:paraId="2B86F1E2" w14:textId="77777777">
      <w:pPr>
        <w:pStyle w:val="Loendilik"/>
        <w:numPr>
          <w:ilvl w:val="0"/>
          <w:numId w:val="12"/>
        </w:numPr>
        <w:rPr>
          <w:rFonts w:ascii="Times New Roman" w:hAnsi="Times New Roman" w:cs="Times New Roman"/>
        </w:rPr>
      </w:pPr>
      <w:r w:rsidRPr="00DF4CF0">
        <w:rPr>
          <w:rFonts w:ascii="Times New Roman" w:hAnsi="Times New Roman" w:cs="Times New Roman"/>
        </w:rPr>
        <w:t>SisetöödeRYL 2013 Hoone sisetööd</w:t>
      </w:r>
    </w:p>
    <w:p w:rsidRPr="00DF4CF0" w:rsidR="009A4C19" w:rsidP="00CE0B64" w:rsidRDefault="00CE0B64" w14:paraId="3D627809" w14:textId="72FA3820">
      <w:pPr>
        <w:pStyle w:val="Loendilik"/>
        <w:numPr>
          <w:ilvl w:val="0"/>
          <w:numId w:val="12"/>
        </w:numPr>
        <w:rPr>
          <w:rFonts w:ascii="Times New Roman" w:hAnsi="Times New Roman" w:cs="Times New Roman"/>
        </w:rPr>
      </w:pPr>
      <w:r w:rsidRPr="00DF4CF0">
        <w:rPr>
          <w:rFonts w:ascii="Times New Roman" w:hAnsi="Times New Roman" w:cs="Times New Roman"/>
          <w:shd w:val="clear" w:color="auto" w:fill="FFFFFF"/>
        </w:rPr>
        <w:t>Kõik eesti keelde tõlgitud kehtivad RT-kaardid ja algupärased eestikeelsed juhendkaardid</w:t>
      </w:r>
    </w:p>
    <w:p w:rsidRPr="00DF4CF0" w:rsidR="009A4C19" w:rsidP="009A4C19" w:rsidRDefault="009A4C19" w14:paraId="05A3D2D4" w14:textId="77777777">
      <w:pPr>
        <w:pStyle w:val="Pealkiri2"/>
        <w:numPr>
          <w:ilvl w:val="1"/>
          <w:numId w:val="9"/>
        </w:numPr>
        <w:ind w:left="709" w:hanging="709"/>
        <w:rPr>
          <w:rFonts w:ascii="Times New Roman" w:hAnsi="Times New Roman" w:cs="Times New Roman"/>
        </w:rPr>
      </w:pPr>
      <w:bookmarkStart w:name="_Toc28854413" w:id="31"/>
      <w:bookmarkStart w:name="_Toc28855307" w:id="32"/>
      <w:bookmarkStart w:name="_Toc28855735" w:id="33"/>
      <w:bookmarkStart w:name="_Toc28855970" w:id="34"/>
      <w:bookmarkStart w:name="_Toc28858630" w:id="35"/>
      <w:bookmarkStart w:name="_Toc28859033" w:id="36"/>
      <w:bookmarkStart w:name="_Toc28859884" w:id="37"/>
      <w:bookmarkStart w:name="_Toc28860116" w:id="38"/>
      <w:bookmarkStart w:name="_Toc28860494" w:id="39"/>
      <w:bookmarkStart w:name="_Toc28870889" w:id="40"/>
      <w:bookmarkStart w:name="_Toc28871096" w:id="41"/>
      <w:bookmarkStart w:name="_Toc28871303" w:id="42"/>
      <w:bookmarkStart w:name="_Toc28871510" w:id="43"/>
      <w:bookmarkStart w:name="_Toc28871717" w:id="44"/>
      <w:bookmarkStart w:name="_Toc28871924" w:id="45"/>
      <w:bookmarkStart w:name="_Toc28872160" w:id="46"/>
      <w:bookmarkStart w:name="_Toc28872713" w:id="47"/>
      <w:bookmarkStart w:name="_Toc28872919" w:id="48"/>
      <w:bookmarkStart w:name="_Toc28873383" w:id="49"/>
      <w:bookmarkStart w:name="_Toc28873592" w:id="50"/>
      <w:bookmarkStart w:name="_Toc28874387" w:id="51"/>
      <w:bookmarkStart w:name="_Toc28953877" w:id="52"/>
      <w:bookmarkStart w:name="_Toc28954084" w:id="53"/>
      <w:bookmarkStart w:name="_Toc28954537" w:id="54"/>
      <w:bookmarkStart w:name="_Toc28954744" w:id="55"/>
      <w:bookmarkStart w:name="_Toc52186818" w:id="56"/>
      <w:bookmarkStart w:name="_Toc56684492" w:id="57"/>
      <w:bookmarkStart w:name="_Toc63411562" w:id="58"/>
      <w:bookmarkStart w:name="_Toc69905757" w:id="59"/>
      <w:bookmarkStart w:name="_Toc81401779" w:id="60"/>
      <w:r w:rsidRPr="00DF4CF0">
        <w:rPr>
          <w:rFonts w:ascii="Times New Roman" w:hAnsi="Times New Roman" w:cs="Times New Roman"/>
        </w:rPr>
        <w:t>ÜLDOSA</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Pr="00DF4CF0" w:rsidR="00CE0B64" w:rsidP="00CE0B64" w:rsidRDefault="00CE0B64" w14:paraId="519E4EEF" w14:textId="77777777">
      <w:pPr>
        <w:pStyle w:val="Vahedeta"/>
        <w:spacing w:line="276" w:lineRule="auto"/>
        <w:rPr>
          <w:rFonts w:ascii="Times New Roman" w:hAnsi="Times New Roman" w:cs="Times New Roman"/>
          <w:b/>
          <w:sz w:val="24"/>
        </w:rPr>
      </w:pPr>
      <w:r w:rsidRPr="00DF4CF0">
        <w:rPr>
          <w:rFonts w:ascii="Times New Roman" w:hAnsi="Times New Roman" w:cs="Times New Roman"/>
          <w:b/>
          <w:sz w:val="24"/>
        </w:rPr>
        <w:t>Gabariidid</w:t>
      </w:r>
    </w:p>
    <w:p w:rsidRPr="00DF4CF0" w:rsidR="00CE0B64" w:rsidP="00CE0B64" w:rsidRDefault="00CE0B64" w14:paraId="41470E86" w14:textId="77777777">
      <w:pPr>
        <w:pStyle w:val="Vahedeta"/>
        <w:spacing w:line="276" w:lineRule="auto"/>
        <w:jc w:val="both"/>
        <w:rPr>
          <w:rFonts w:ascii="Times New Roman" w:hAnsi="Times New Roman" w:cs="Times New Roman"/>
        </w:rPr>
      </w:pPr>
      <w:r w:rsidRPr="00DF4CF0">
        <w:rPr>
          <w:rFonts w:ascii="Times New Roman" w:hAnsi="Times New Roman" w:cs="Times New Roman"/>
        </w:rPr>
        <w:t>Projekteerimisel tuleb jälgida, et allpool toodud miinimumnõuded oleks täidetud:</w:t>
      </w:r>
    </w:p>
    <w:p w:rsidRPr="00DF4CF0" w:rsidR="00CE0B64" w:rsidP="00CE0B64" w:rsidRDefault="00CE0B64" w14:paraId="5E051381" w14:textId="7FCC1962">
      <w:pPr>
        <w:pStyle w:val="Vahedeta"/>
        <w:numPr>
          <w:ilvl w:val="0"/>
          <w:numId w:val="13"/>
        </w:numPr>
        <w:spacing w:line="276" w:lineRule="auto"/>
        <w:ind w:left="426" w:hanging="426"/>
        <w:jc w:val="both"/>
        <w:rPr>
          <w:rFonts w:ascii="Times New Roman" w:hAnsi="Times New Roman" w:cs="Times New Roman"/>
        </w:rPr>
      </w:pPr>
      <w:r w:rsidRPr="00DF4CF0">
        <w:rPr>
          <w:rFonts w:ascii="Times New Roman" w:hAnsi="Times New Roman" w:cs="Times New Roman"/>
        </w:rPr>
        <w:t xml:space="preserve">hoone </w:t>
      </w:r>
      <w:r w:rsidRPr="00DF4CF0" w:rsidR="00DF4CF0">
        <w:rPr>
          <w:rFonts w:ascii="Times New Roman" w:hAnsi="Times New Roman" w:cs="Times New Roman"/>
        </w:rPr>
        <w:t>väli perimeetrit</w:t>
      </w:r>
      <w:r w:rsidRPr="00DF4CF0">
        <w:rPr>
          <w:rFonts w:ascii="Times New Roman" w:hAnsi="Times New Roman" w:cs="Times New Roman"/>
        </w:rPr>
        <w:t xml:space="preserve"> läbiv sissesõiduava transpordivahenditele: laius ≥3,5 m ja kõrgus ≥4,25 m;</w:t>
      </w:r>
    </w:p>
    <w:p w:rsidRPr="00DF4CF0" w:rsidR="00CE0B64" w:rsidP="00CE0B64" w:rsidRDefault="00CE0B64" w14:paraId="03CA1A21" w14:textId="77777777">
      <w:pPr>
        <w:pStyle w:val="Vahedeta"/>
        <w:numPr>
          <w:ilvl w:val="0"/>
          <w:numId w:val="13"/>
        </w:numPr>
        <w:spacing w:line="276" w:lineRule="auto"/>
        <w:ind w:left="426" w:hanging="426"/>
        <w:jc w:val="both"/>
        <w:rPr>
          <w:rFonts w:ascii="Times New Roman" w:hAnsi="Times New Roman" w:cs="Times New Roman"/>
        </w:rPr>
      </w:pPr>
      <w:r w:rsidRPr="00DF4CF0">
        <w:rPr>
          <w:rFonts w:ascii="Times New Roman" w:hAnsi="Times New Roman" w:cs="Times New Roman"/>
        </w:rPr>
        <w:t>kõrgus ripplaeni ≥ 2,5 m;</w:t>
      </w:r>
    </w:p>
    <w:p w:rsidRPr="00DF4CF0" w:rsidR="00CE0B64" w:rsidP="00CE0B64" w:rsidRDefault="00CE0B64" w14:paraId="7B59046E" w14:textId="77777777">
      <w:pPr>
        <w:pStyle w:val="Vahedeta"/>
        <w:numPr>
          <w:ilvl w:val="0"/>
          <w:numId w:val="13"/>
        </w:numPr>
        <w:spacing w:line="276" w:lineRule="auto"/>
        <w:ind w:left="426" w:hanging="426"/>
        <w:jc w:val="both"/>
        <w:rPr>
          <w:rFonts w:ascii="Times New Roman" w:hAnsi="Times New Roman" w:cs="Times New Roman"/>
        </w:rPr>
      </w:pPr>
      <w:r w:rsidRPr="00DF4CF0">
        <w:rPr>
          <w:rFonts w:ascii="Times New Roman" w:hAnsi="Times New Roman" w:cs="Times New Roman"/>
        </w:rPr>
        <w:t>kõnnitee tasandi ja hoone sissepääsu põrandatasapinna kõrguste vahe peab olema ≥ 0,15 m;</w:t>
      </w:r>
    </w:p>
    <w:p w:rsidRPr="00DF4CF0" w:rsidR="00CE0B64" w:rsidP="00CE0B64" w:rsidRDefault="00CE0B64" w14:paraId="210BE2C1" w14:textId="77777777">
      <w:pPr>
        <w:pStyle w:val="Vahedeta"/>
        <w:numPr>
          <w:ilvl w:val="0"/>
          <w:numId w:val="13"/>
        </w:numPr>
        <w:spacing w:line="276" w:lineRule="auto"/>
        <w:ind w:left="426" w:hanging="426"/>
        <w:jc w:val="both"/>
        <w:rPr>
          <w:rFonts w:ascii="Times New Roman" w:hAnsi="Times New Roman" w:cs="Times New Roman"/>
        </w:rPr>
      </w:pPr>
      <w:r w:rsidRPr="00DF4CF0">
        <w:rPr>
          <w:rFonts w:ascii="Times New Roman" w:hAnsi="Times New Roman" w:cs="Times New Roman"/>
        </w:rPr>
        <w:t>evakuatsiooniukse valgusava minimaalne laius on ≥1,2 m ja kõrgus ≥2,1 m;</w:t>
      </w:r>
    </w:p>
    <w:p w:rsidRPr="00DF4CF0" w:rsidR="00CE0B64" w:rsidP="00CE0B64" w:rsidRDefault="00CE0B64" w14:paraId="6006C414" w14:textId="77777777">
      <w:pPr>
        <w:pStyle w:val="Vahedeta"/>
        <w:numPr>
          <w:ilvl w:val="0"/>
          <w:numId w:val="13"/>
        </w:numPr>
        <w:spacing w:line="276" w:lineRule="auto"/>
        <w:ind w:left="426" w:hanging="426"/>
        <w:jc w:val="both"/>
        <w:rPr>
          <w:rFonts w:ascii="Times New Roman" w:hAnsi="Times New Roman" w:cs="Times New Roman"/>
        </w:rPr>
      </w:pPr>
      <w:r w:rsidRPr="00DF4CF0">
        <w:rPr>
          <w:rFonts w:ascii="Times New Roman" w:hAnsi="Times New Roman" w:cs="Times New Roman"/>
        </w:rPr>
        <w:t>kahepoolse ukse valgusava minimaalne laius on ≥1,5 m ja kõrgus ≥2,1 m;</w:t>
      </w:r>
    </w:p>
    <w:p w:rsidRPr="00DF4CF0" w:rsidR="00CE0B64" w:rsidP="00CE0B64" w:rsidRDefault="00CE0B64" w14:paraId="7E9D156B" w14:textId="77777777">
      <w:pPr>
        <w:pStyle w:val="Vahedeta"/>
        <w:numPr>
          <w:ilvl w:val="0"/>
          <w:numId w:val="13"/>
        </w:numPr>
        <w:spacing w:line="276" w:lineRule="auto"/>
        <w:ind w:left="426" w:hanging="426"/>
        <w:jc w:val="both"/>
        <w:rPr>
          <w:rFonts w:ascii="Times New Roman" w:hAnsi="Times New Roman" w:cs="Times New Roman"/>
        </w:rPr>
      </w:pPr>
      <w:r w:rsidRPr="00DF4CF0">
        <w:rPr>
          <w:rFonts w:ascii="Times New Roman" w:hAnsi="Times New Roman" w:cs="Times New Roman"/>
        </w:rPr>
        <w:t>ebavõrdsete pooltega kahepoolse ukse paigaldusava minimaalne laius on ≥1,2 m;</w:t>
      </w:r>
    </w:p>
    <w:p w:rsidRPr="00DF4CF0" w:rsidR="00CE0B64" w:rsidP="00CE0B64" w:rsidRDefault="00CE0B64" w14:paraId="6B4BA81F" w14:textId="77777777">
      <w:pPr>
        <w:pStyle w:val="Vahedeta"/>
        <w:numPr>
          <w:ilvl w:val="0"/>
          <w:numId w:val="13"/>
        </w:numPr>
        <w:spacing w:line="276" w:lineRule="auto"/>
        <w:ind w:left="426" w:hanging="426"/>
        <w:jc w:val="both"/>
        <w:rPr>
          <w:rFonts w:ascii="Times New Roman" w:hAnsi="Times New Roman" w:cs="Times New Roman"/>
        </w:rPr>
      </w:pPr>
      <w:r w:rsidRPr="00DF4CF0">
        <w:rPr>
          <w:rFonts w:ascii="Times New Roman" w:hAnsi="Times New Roman" w:cs="Times New Roman"/>
        </w:rPr>
        <w:t>ühepoolse siseukse paigaldusava minimaalne laius on ≥0,8 m;</w:t>
      </w:r>
    </w:p>
    <w:p w:rsidRPr="00DF4CF0" w:rsidR="009A4C19" w:rsidP="009A4C19" w:rsidRDefault="009A4C19" w14:paraId="3A70377E" w14:textId="77777777">
      <w:pPr>
        <w:pStyle w:val="Vahedeta"/>
        <w:spacing w:line="276" w:lineRule="auto"/>
        <w:jc w:val="both"/>
        <w:rPr>
          <w:rFonts w:ascii="Times New Roman" w:hAnsi="Times New Roman" w:cs="Times New Roman"/>
        </w:rPr>
      </w:pPr>
    </w:p>
    <w:p w:rsidRPr="00DF4CF0" w:rsidR="009A4C19" w:rsidP="009A4C19" w:rsidRDefault="00CE0B64" w14:paraId="7E0DA633" w14:textId="03B7B234">
      <w:pPr>
        <w:pStyle w:val="Pealkiri2"/>
        <w:numPr>
          <w:ilvl w:val="1"/>
          <w:numId w:val="9"/>
        </w:numPr>
        <w:ind w:left="709" w:hanging="709"/>
        <w:rPr>
          <w:rFonts w:ascii="Times New Roman" w:hAnsi="Times New Roman" w:cs="Times New Roman"/>
        </w:rPr>
      </w:pPr>
      <w:bookmarkStart w:name="_Toc81401780" w:id="61"/>
      <w:r w:rsidRPr="00DF4CF0">
        <w:rPr>
          <w:rFonts w:ascii="Times New Roman" w:hAnsi="Times New Roman" w:cs="Times New Roman"/>
        </w:rPr>
        <w:t>PIIRDETARINDID</w:t>
      </w:r>
      <w:bookmarkEnd w:id="61"/>
      <w:r w:rsidRPr="00DF4CF0" w:rsidR="009A4C19">
        <w:rPr>
          <w:rFonts w:ascii="Times New Roman" w:hAnsi="Times New Roman" w:cs="Times New Roman"/>
        </w:rPr>
        <w:t xml:space="preserve"> </w:t>
      </w:r>
      <w:bookmarkEnd w:id="30"/>
    </w:p>
    <w:p w:rsidRPr="00DF4CF0" w:rsidR="00CE0B64" w:rsidP="00CE0B64" w:rsidRDefault="00CE0B64" w14:paraId="122E63D5" w14:textId="77777777">
      <w:pPr>
        <w:pStyle w:val="Vahedeta"/>
        <w:spacing w:line="276" w:lineRule="auto"/>
        <w:jc w:val="both"/>
        <w:rPr>
          <w:rFonts w:ascii="Times New Roman" w:hAnsi="Times New Roman" w:cs="Times New Roman"/>
        </w:rPr>
      </w:pPr>
      <w:r w:rsidRPr="00DF4CF0">
        <w:rPr>
          <w:rFonts w:ascii="Times New Roman" w:hAnsi="Times New Roman" w:cs="Times New Roman"/>
        </w:rPr>
        <w:t>Piirdetarindite konstruktsioonilahendus peab:</w:t>
      </w:r>
    </w:p>
    <w:p w:rsidRPr="00DF4CF0" w:rsidR="00CE0B64" w:rsidP="00CE0B64" w:rsidRDefault="00CE0B64" w14:paraId="18B897CE" w14:textId="77777777">
      <w:pPr>
        <w:pStyle w:val="Vahedeta"/>
        <w:numPr>
          <w:ilvl w:val="0"/>
          <w:numId w:val="11"/>
        </w:numPr>
        <w:spacing w:line="276" w:lineRule="auto"/>
        <w:ind w:left="426" w:hanging="426"/>
        <w:jc w:val="both"/>
        <w:rPr>
          <w:rFonts w:ascii="Times New Roman" w:hAnsi="Times New Roman" w:cs="Times New Roman"/>
        </w:rPr>
      </w:pPr>
      <w:r w:rsidRPr="00DF4CF0">
        <w:rPr>
          <w:rFonts w:ascii="Times New Roman" w:hAnsi="Times New Roman" w:cs="Times New Roman"/>
        </w:rPr>
        <w:t>ennetama piirde märgumisest tulenevaid kahjustusi;</w:t>
      </w:r>
    </w:p>
    <w:p w:rsidRPr="00DF4CF0" w:rsidR="00CE0B64" w:rsidP="00CE0B64" w:rsidRDefault="00CE0B64" w14:paraId="7CA480DD" w14:textId="77777777">
      <w:pPr>
        <w:pStyle w:val="Vahedeta"/>
        <w:numPr>
          <w:ilvl w:val="0"/>
          <w:numId w:val="11"/>
        </w:numPr>
        <w:spacing w:line="276" w:lineRule="auto"/>
        <w:ind w:left="426" w:hanging="426"/>
        <w:jc w:val="both"/>
        <w:rPr>
          <w:rFonts w:ascii="Times New Roman" w:hAnsi="Times New Roman" w:cs="Times New Roman"/>
        </w:rPr>
      </w:pPr>
      <w:r w:rsidRPr="00DF4CF0">
        <w:rPr>
          <w:rFonts w:ascii="Times New Roman" w:hAnsi="Times New Roman" w:cs="Times New Roman"/>
        </w:rPr>
        <w:t>rakendama meetmeid piirete kuivamise parandamiseks;</w:t>
      </w:r>
    </w:p>
    <w:p w:rsidRPr="00DF4CF0" w:rsidR="00CE0B64" w:rsidP="00CE0B64" w:rsidRDefault="00CE0B64" w14:paraId="4DF0A5FB" w14:textId="77777777">
      <w:pPr>
        <w:pStyle w:val="Vahedeta"/>
        <w:numPr>
          <w:ilvl w:val="0"/>
          <w:numId w:val="11"/>
        </w:numPr>
        <w:spacing w:line="276" w:lineRule="auto"/>
        <w:ind w:left="426" w:hanging="426"/>
        <w:jc w:val="both"/>
        <w:rPr>
          <w:rFonts w:ascii="Times New Roman" w:hAnsi="Times New Roman" w:cs="Times New Roman"/>
        </w:rPr>
      </w:pPr>
      <w:r w:rsidRPr="00DF4CF0">
        <w:rPr>
          <w:rFonts w:ascii="Times New Roman" w:hAnsi="Times New Roman" w:cs="Times New Roman"/>
        </w:rPr>
        <w:t>vältima liigniiskuse mõjul materjalide lagunemist;</w:t>
      </w:r>
    </w:p>
    <w:p w:rsidRPr="00DF4CF0" w:rsidR="00CE0B64" w:rsidP="00CE0B64" w:rsidRDefault="00CE0B64" w14:paraId="241C663A" w14:textId="77777777">
      <w:pPr>
        <w:pStyle w:val="Vahedeta"/>
        <w:numPr>
          <w:ilvl w:val="0"/>
          <w:numId w:val="11"/>
        </w:numPr>
        <w:spacing w:line="276" w:lineRule="auto"/>
        <w:ind w:left="426" w:hanging="426"/>
        <w:jc w:val="both"/>
        <w:rPr>
          <w:rFonts w:ascii="Times New Roman" w:hAnsi="Times New Roman" w:cs="Times New Roman"/>
        </w:rPr>
      </w:pPr>
      <w:r w:rsidRPr="00DF4CF0">
        <w:rPr>
          <w:rFonts w:ascii="Times New Roman" w:hAnsi="Times New Roman" w:cs="Times New Roman"/>
        </w:rPr>
        <w:t>vältima mikrobioloogilist kasvu (hallitus, bakterid, vetikad) ja veeauru kondenseerumist nii piirete pinnal kui nende sees;</w:t>
      </w:r>
    </w:p>
    <w:p w:rsidRPr="00DF4CF0" w:rsidR="00CE0B64" w:rsidP="00CE0B64" w:rsidRDefault="00CE0B64" w14:paraId="708A82F4" w14:textId="77777777">
      <w:pPr>
        <w:pStyle w:val="Vahedeta"/>
        <w:numPr>
          <w:ilvl w:val="0"/>
          <w:numId w:val="11"/>
        </w:numPr>
        <w:spacing w:line="276" w:lineRule="auto"/>
        <w:ind w:left="426" w:hanging="426"/>
        <w:jc w:val="both"/>
        <w:rPr>
          <w:rFonts w:ascii="Times New Roman" w:hAnsi="Times New Roman" w:cs="Times New Roman"/>
        </w:rPr>
      </w:pPr>
      <w:r w:rsidRPr="00DF4CF0">
        <w:rPr>
          <w:rFonts w:ascii="Times New Roman" w:hAnsi="Times New Roman" w:cs="Times New Roman"/>
        </w:rPr>
        <w:t>tagama nõutava sooja-, heli- ja õhupidavuse</w:t>
      </w:r>
    </w:p>
    <w:p w:rsidRPr="00DF4CF0" w:rsidR="00CE0B64" w:rsidP="00CE0B64" w:rsidRDefault="00CE0B64" w14:paraId="0CCEBA36" w14:textId="77777777">
      <w:pPr>
        <w:pStyle w:val="Vahedeta"/>
        <w:spacing w:after="120" w:line="276" w:lineRule="auto"/>
        <w:jc w:val="both"/>
        <w:rPr>
          <w:rFonts w:ascii="Times New Roman" w:hAnsi="Times New Roman" w:cs="Times New Roman"/>
        </w:rPr>
      </w:pPr>
    </w:p>
    <w:p w:rsidRPr="00DF4CF0" w:rsidR="00CE0B64" w:rsidP="00CE0B64" w:rsidRDefault="00CE0B64" w14:paraId="71CA6EEC"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Hoone piirete õhupidavus tuleb määrata ventilaatoriga survestamise meetodil vastavalt standardile EVS-EN ISO 9972 „Hoonete soojuslik toimivus. Hoonepiirete õhulekke määramine. Ventilaatoriga survestamise meetod“ ala- ja ülerõhu tingimustes. Uutel hoonetel tuleb tagada õhulekkearv q</w:t>
      </w:r>
      <w:r w:rsidRPr="00DF4CF0">
        <w:rPr>
          <w:rFonts w:ascii="Times New Roman" w:hAnsi="Times New Roman" w:cs="Times New Roman"/>
          <w:vertAlign w:val="subscript"/>
        </w:rPr>
        <w:t xml:space="preserve">50 </w:t>
      </w:r>
      <w:r w:rsidRPr="00DF4CF0">
        <w:rPr>
          <w:rFonts w:ascii="Times New Roman" w:hAnsi="Times New Roman" w:cs="Times New Roman"/>
        </w:rPr>
        <w:t>≤ 1m³/(h*m²) ja olemasolevatel hoonetel, mille piirdetarindeid rekonstrueeritakse, õhulekkearv q</w:t>
      </w:r>
      <w:r w:rsidRPr="00DF4CF0">
        <w:rPr>
          <w:rFonts w:ascii="Times New Roman" w:hAnsi="Times New Roman" w:cs="Times New Roman"/>
          <w:vertAlign w:val="subscript"/>
        </w:rPr>
        <w:t xml:space="preserve">50 </w:t>
      </w:r>
      <w:r w:rsidRPr="00DF4CF0">
        <w:rPr>
          <w:rFonts w:ascii="Times New Roman" w:hAnsi="Times New Roman" w:cs="Times New Roman"/>
        </w:rPr>
        <w:t xml:space="preserve">≤ 3m³/(h*m²). </w:t>
      </w:r>
    </w:p>
    <w:p w:rsidRPr="00DF4CF0" w:rsidR="009A4C19" w:rsidP="00CE0B64" w:rsidRDefault="00CE0B64" w14:paraId="32568280" w14:textId="69664B5E">
      <w:pPr>
        <w:pStyle w:val="Vahedeta"/>
        <w:spacing w:after="120" w:line="276" w:lineRule="auto"/>
        <w:jc w:val="both"/>
        <w:rPr>
          <w:rFonts w:ascii="Times New Roman" w:hAnsi="Times New Roman" w:cs="Times New Roman"/>
        </w:rPr>
      </w:pPr>
      <w:r w:rsidRPr="00DF4CF0">
        <w:rPr>
          <w:rFonts w:ascii="Times New Roman" w:hAnsi="Times New Roman" w:cs="Times New Roman"/>
        </w:rPr>
        <w:t xml:space="preserve">Nõude täitmise tõendamiseks peab ehitaja enne siseviimistluse lõpetamist läbi viima vastavad mõõtmised. Nõude mittetäitmisel tuleb rakendada täiendavaid meetmeid õhupidavuse saavutamiseks, kuni nõue on täidetud. Juhul kui välispiirete osalise rekonstrueerimise (nt vahetatakse vaid avatäited) tulemusel ei täideta eelpool toodud õhulekke arvu piirväärtusi, tuleb ala- või ülerõhu korral termograafia abil veenduda, et välispiirete õhuleke ei ole olulisel määral tingitud rekonstrueeritud piirdetarindi osast. Osalisel rekonstrueerimisel tuleb mõõta eraldi uus ja rekonstrueeritud osa ning tagada eelpool esitatud õhulekkearvud. Töövõtja kohustuseks on viia omanikujärelevalve kontrolli all läbi vastavad mõõtmised ja esitada sellekohased raportid. Väga liigendatud ja suure hoone korral, kus kogu hoonele korraga pole võimalik õhulekkearvu määrata, tuleb tegevuskava eelnevalt tellijaga kooskõlastada. Projekteeritud lõpptulemuse tagamiseks tuleb töövõtjal teostada ehituse käigus korduvalt õhulekke teste (sh suletud hoonekarp enne viimistlemist), eesmärgiga avastada võimalikud lekkekohad ehituse staadiumis, kui on veel võimalik olukorda korrigeerida. Juhul kui kavandatakse olemasoleva hoone rekonstrueerimist ja ei ole võimalik piirdeid täiendavalt soojustada, tuleb mõõta hoone piirete tihedused koos termograafiaga enne ehitusprojekti koostamist, avastamaks võimalikud täiendavad õhulekke kohad, mille kõrvaldamist saab ehitusprojektis ette näha. </w:t>
      </w:r>
    </w:p>
    <w:p w:rsidRPr="00DF4CF0" w:rsidR="00CE0B64" w:rsidP="00CE0B64" w:rsidRDefault="00CE0B64" w14:paraId="53860CAE" w14:textId="77777777">
      <w:pPr>
        <w:pStyle w:val="Pealkiri2"/>
        <w:numPr>
          <w:ilvl w:val="1"/>
          <w:numId w:val="9"/>
        </w:numPr>
        <w:ind w:left="709" w:hanging="709"/>
        <w:rPr>
          <w:rFonts w:ascii="Times New Roman" w:hAnsi="Times New Roman" w:cs="Times New Roman"/>
        </w:rPr>
      </w:pPr>
      <w:bookmarkStart w:name="_Toc278195451" w:id="62"/>
      <w:bookmarkStart w:name="_Toc28854415" w:id="63"/>
      <w:bookmarkStart w:name="_Toc28855092" w:id="64"/>
      <w:bookmarkStart w:name="_Toc28855309" w:id="65"/>
      <w:bookmarkStart w:name="_Toc28855737" w:id="66"/>
      <w:bookmarkStart w:name="_Toc28855972" w:id="67"/>
      <w:bookmarkStart w:name="_Toc28858632" w:id="68"/>
      <w:bookmarkStart w:name="_Toc28859035" w:id="69"/>
      <w:bookmarkStart w:name="_Toc28859886" w:id="70"/>
      <w:bookmarkStart w:name="_Toc28860118" w:id="71"/>
      <w:bookmarkStart w:name="_Toc28860496" w:id="72"/>
      <w:bookmarkStart w:name="_Toc28870891" w:id="73"/>
      <w:bookmarkStart w:name="_Toc28871098" w:id="74"/>
      <w:bookmarkStart w:name="_Toc28871305" w:id="75"/>
      <w:bookmarkStart w:name="_Toc28871512" w:id="76"/>
      <w:bookmarkStart w:name="_Toc28871719" w:id="77"/>
      <w:bookmarkStart w:name="_Toc28871926" w:id="78"/>
      <w:bookmarkStart w:name="_Toc28872162" w:id="79"/>
      <w:bookmarkStart w:name="_Toc28872715" w:id="80"/>
      <w:bookmarkStart w:name="_Toc28872921" w:id="81"/>
      <w:bookmarkStart w:name="_Toc28873385" w:id="82"/>
      <w:bookmarkStart w:name="_Toc28873594" w:id="83"/>
      <w:bookmarkStart w:name="_Toc28874389" w:id="84"/>
      <w:bookmarkStart w:name="_Toc28953879" w:id="85"/>
      <w:bookmarkStart w:name="_Toc28954086" w:id="86"/>
      <w:bookmarkStart w:name="_Toc28954539" w:id="87"/>
      <w:bookmarkStart w:name="_Toc28954746" w:id="88"/>
      <w:bookmarkStart w:name="_Toc52186820" w:id="89"/>
      <w:bookmarkStart w:name="_Toc56684494" w:id="90"/>
      <w:bookmarkStart w:name="_Toc63411564" w:id="91"/>
      <w:bookmarkStart w:name="_Toc69905759" w:id="92"/>
      <w:bookmarkStart w:name="_Toc81401781" w:id="93"/>
      <w:r w:rsidRPr="00DF4CF0">
        <w:rPr>
          <w:rFonts w:ascii="Times New Roman" w:hAnsi="Times New Roman" w:cs="Times New Roman"/>
        </w:rPr>
        <w:t>HÜDROISOLATSIOON, DRENAAŽ</w:t>
      </w:r>
      <w:bookmarkEnd w:id="62"/>
      <w:r w:rsidRPr="00DF4CF0">
        <w:rPr>
          <w:rFonts w:ascii="Times New Roman" w:hAnsi="Times New Roman" w:cs="Times New Roman"/>
        </w:rPr>
        <w:t xml:space="preserve"> NING RADOONIOHU VÄHENDAMINE</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DF4CF0">
        <w:rPr>
          <w:rFonts w:ascii="Times New Roman" w:hAnsi="Times New Roman" w:cs="Times New Roman"/>
        </w:rPr>
        <w:t xml:space="preserve"> </w:t>
      </w:r>
    </w:p>
    <w:p w:rsidRPr="00DF4CF0" w:rsidR="00CE0B64" w:rsidP="00CE0B64" w:rsidRDefault="00CE0B64" w14:paraId="334C79B7"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Kasutatavad isolatsioonimaterjalid peavad olema projekteeritud hoone kasutusea vältel kahjustusteta vastu pidama veele, jääle, happelistele vihmadele ja muudele keskkonnamõjudele. Samuti peavad kasutatavatel hüdroisolatsioonimaterjalidel olema piisavad elastsusomadused võimalike deformatsioonide vastu. Tagada tuleb sadevete eemale juhtimine hoonest (sh sillutisriba ümber hoone perimeetri). Kõikidele pinnasega kokku puutuvatele tarinditele tuleb rajada nii vertikaalne kui horisontaalne hüdroisolatsioon. Vajadusel tuleb hoonele projekteerida ja rajada drenaaž pinnasevee taseme alandamiseks.</w:t>
      </w:r>
    </w:p>
    <w:p w:rsidRPr="00DF4CF0" w:rsidR="00CE0B64" w:rsidP="00CE0B64" w:rsidRDefault="00CE0B64" w14:paraId="17E634F4" w14:textId="77777777">
      <w:pPr>
        <w:pStyle w:val="Vahedeta"/>
        <w:spacing w:line="276" w:lineRule="auto"/>
        <w:jc w:val="both"/>
        <w:rPr>
          <w:rFonts w:ascii="Times New Roman" w:hAnsi="Times New Roman" w:cs="Times New Roman"/>
        </w:rPr>
      </w:pPr>
    </w:p>
    <w:p w:rsidRPr="00DF4CF0" w:rsidR="00CE0B64" w:rsidP="00CE0B64" w:rsidRDefault="00CE0B64" w14:paraId="758A3573" w14:textId="77777777">
      <w:pPr>
        <w:pStyle w:val="Vahedeta"/>
        <w:spacing w:line="276" w:lineRule="auto"/>
        <w:jc w:val="both"/>
        <w:rPr>
          <w:rFonts w:ascii="Times New Roman" w:hAnsi="Times New Roman" w:cs="Times New Roman"/>
          <w:b/>
        </w:rPr>
      </w:pPr>
      <w:r w:rsidRPr="00DF4CF0">
        <w:rPr>
          <w:rFonts w:ascii="Times New Roman" w:hAnsi="Times New Roman" w:cs="Times New Roman"/>
          <w:b/>
        </w:rPr>
        <w:t xml:space="preserve">Radooniohu vähendamine </w:t>
      </w:r>
    </w:p>
    <w:p w:rsidRPr="00DF4CF0" w:rsidR="009A4C19" w:rsidP="00CE0B64" w:rsidRDefault="00CE0B64" w14:paraId="34A64DB2" w14:textId="12A9C979">
      <w:pPr>
        <w:pStyle w:val="Vahedeta"/>
        <w:spacing w:line="276" w:lineRule="auto"/>
        <w:jc w:val="both"/>
        <w:rPr>
          <w:rFonts w:ascii="Times New Roman" w:hAnsi="Times New Roman" w:cs="Times New Roman"/>
        </w:rPr>
      </w:pPr>
      <w:r w:rsidRPr="00DF4CF0">
        <w:rPr>
          <w:rFonts w:ascii="Times New Roman" w:hAnsi="Times New Roman" w:cs="Times New Roman"/>
        </w:rPr>
        <w:t xml:space="preserve">Radooniohtlikes piirkondades tuleb enne tehniliste lahenduste kavandamist läbi viia radooni mõõtmine pinnaseõhus ja kavandada vastavalt mõõtmise tulemustele konkreetsed radooniohutusmeetmed. Võimalusel tuleb alati eelistada konstruktsioonilahendustel põhinevaid meetmeid, seejärel passiivseid meetmeid (näiteks radooni drenaaž) ja alles muude võimaluste puudumisel võib kavandada aktiivseid meetmeid (sisaldavad ventilaatoreid või muid liikuvaid osi). Radooniohu vähendamise meetmete </w:t>
      </w:r>
      <w:r w:rsidRPr="00DF4CF0">
        <w:rPr>
          <w:rFonts w:ascii="Times New Roman" w:hAnsi="Times New Roman" w:cs="Times New Roman"/>
        </w:rPr>
        <w:t>projekteerimisel ja elluviimisel juhinduda juhendmaterialist „Radooniohu vähendamise lahendused olemasolevatele ja uutele hoonetele“.</w:t>
      </w:r>
      <w:r w:rsidRPr="00DF4CF0" w:rsidR="009A4C19">
        <w:rPr>
          <w:rFonts w:ascii="Times New Roman" w:hAnsi="Times New Roman" w:cs="Times New Roman"/>
        </w:rPr>
        <w:t xml:space="preserve">  </w:t>
      </w:r>
    </w:p>
    <w:p w:rsidRPr="00DF4CF0" w:rsidR="009A4C19" w:rsidP="009A4C19" w:rsidRDefault="009A4C19" w14:paraId="6AFF67D3" w14:textId="77777777">
      <w:pPr>
        <w:pStyle w:val="Vahedeta"/>
        <w:spacing w:line="276" w:lineRule="auto"/>
        <w:jc w:val="both"/>
        <w:rPr>
          <w:rFonts w:ascii="Times New Roman" w:hAnsi="Times New Roman" w:cs="Times New Roman"/>
        </w:rPr>
      </w:pPr>
    </w:p>
    <w:p w:rsidRPr="00DF4CF0" w:rsidR="009A4C19" w:rsidP="009A4C19" w:rsidRDefault="009A4C19" w14:paraId="633EF266" w14:textId="77777777">
      <w:pPr>
        <w:pStyle w:val="Pealkiri2"/>
        <w:numPr>
          <w:ilvl w:val="1"/>
          <w:numId w:val="9"/>
        </w:numPr>
        <w:ind w:left="709" w:hanging="709"/>
        <w:rPr>
          <w:rFonts w:ascii="Times New Roman" w:hAnsi="Times New Roman" w:cs="Times New Roman"/>
        </w:rPr>
      </w:pPr>
      <w:bookmarkStart w:name="_Toc278195452" w:id="94"/>
      <w:bookmarkStart w:name="_Toc28854416" w:id="95"/>
      <w:bookmarkStart w:name="_Toc28855310" w:id="96"/>
      <w:bookmarkStart w:name="_Toc28855738" w:id="97"/>
      <w:bookmarkStart w:name="_Toc28855973" w:id="98"/>
      <w:bookmarkStart w:name="_Toc28858633" w:id="99"/>
      <w:bookmarkStart w:name="_Toc28859036" w:id="100"/>
      <w:bookmarkStart w:name="_Toc28859887" w:id="101"/>
      <w:bookmarkStart w:name="_Toc28860119" w:id="102"/>
      <w:bookmarkStart w:name="_Toc28860497" w:id="103"/>
      <w:bookmarkStart w:name="_Toc28870892" w:id="104"/>
      <w:bookmarkStart w:name="_Toc28871099" w:id="105"/>
      <w:bookmarkStart w:name="_Toc28871306" w:id="106"/>
      <w:bookmarkStart w:name="_Toc28871513" w:id="107"/>
      <w:bookmarkStart w:name="_Toc28871720" w:id="108"/>
      <w:bookmarkStart w:name="_Toc28871927" w:id="109"/>
      <w:bookmarkStart w:name="_Toc28872163" w:id="110"/>
      <w:bookmarkStart w:name="_Toc28872716" w:id="111"/>
      <w:bookmarkStart w:name="_Toc28872922" w:id="112"/>
      <w:bookmarkStart w:name="_Toc28873386" w:id="113"/>
      <w:bookmarkStart w:name="_Toc28873595" w:id="114"/>
      <w:bookmarkStart w:name="_Toc28874390" w:id="115"/>
      <w:bookmarkStart w:name="_Toc28953880" w:id="116"/>
      <w:bookmarkStart w:name="_Toc28954087" w:id="117"/>
      <w:bookmarkStart w:name="_Toc28954540" w:id="118"/>
      <w:bookmarkStart w:name="_Toc28954747" w:id="119"/>
      <w:bookmarkStart w:name="_Toc52186821" w:id="120"/>
      <w:bookmarkStart w:name="_Toc56684495" w:id="121"/>
      <w:bookmarkStart w:name="_Toc63411565" w:id="122"/>
      <w:bookmarkStart w:name="_Toc69905760" w:id="123"/>
      <w:bookmarkStart w:name="_Toc81401782" w:id="124"/>
      <w:r w:rsidRPr="00DF4CF0">
        <w:rPr>
          <w:rFonts w:ascii="Times New Roman" w:hAnsi="Times New Roman" w:cs="Times New Roman"/>
        </w:rPr>
        <w:t>VÄLISVIIMISTLUS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Pr="00DF4CF0" w:rsidR="00CE0B64" w:rsidP="00CE0B64" w:rsidRDefault="00CE0B64" w14:paraId="3B1B4590"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Viimistlusmaterjali valikul tuleb lähtuda materjali vastupidavusest, tugevusnäitajatest, kergest hooldatavusest (pesemine/puhastamine/grafiti eemaldamine) ja konkreetsesse keskkonda sobivusest. Alla 10-aastase valmistajapoolse garantiiga materjale projekteerida ja kasutada ei tohi. Puitfassaadide garantii peab olema vähemalt 3 aastat.</w:t>
      </w:r>
    </w:p>
    <w:p w:rsidRPr="00DF4CF0" w:rsidR="009A4C19" w:rsidP="009A4C19" w:rsidRDefault="00CE0B64" w14:paraId="19ED40CA" w14:textId="65D8DABA">
      <w:pPr>
        <w:pStyle w:val="Vahedeta"/>
        <w:spacing w:line="276" w:lineRule="auto"/>
        <w:jc w:val="both"/>
        <w:rPr>
          <w:rFonts w:ascii="Times New Roman" w:hAnsi="Times New Roman" w:cs="Times New Roman"/>
        </w:rPr>
      </w:pPr>
      <w:r w:rsidRPr="00DF4CF0">
        <w:rPr>
          <w:rFonts w:ascii="Times New Roman" w:hAnsi="Times New Roman" w:cs="Times New Roman"/>
        </w:rPr>
        <w:t>Juhul kui välisviimistluses kasutatakse müüritist (nt tellis), on kohutuslikuks müüritööde tolerantsiklassiks klass 1 – puhta vuugiga ladumine (vt ka Tarindi RYL2010 513.5.1 Valmis müüritise mõõtmete tolerantsid). Tolerantsiklassi 2 kasutamiseks on vajalik tellija kirjalik nõusolek.</w:t>
      </w:r>
    </w:p>
    <w:p w:rsidRPr="00DF4CF0" w:rsidR="009A4C19" w:rsidP="009A4C19" w:rsidRDefault="009A4C19" w14:paraId="25C486EE" w14:textId="77777777">
      <w:pPr>
        <w:pStyle w:val="Vahedeta"/>
        <w:spacing w:line="276" w:lineRule="auto"/>
        <w:jc w:val="both"/>
        <w:rPr>
          <w:rFonts w:ascii="Times New Roman" w:hAnsi="Times New Roman" w:cs="Times New Roman"/>
        </w:rPr>
      </w:pPr>
    </w:p>
    <w:p w:rsidRPr="00DF4CF0" w:rsidR="009A4C19" w:rsidP="009A4C19" w:rsidRDefault="009A4C19" w14:paraId="7F791D51" w14:textId="77777777">
      <w:pPr>
        <w:pStyle w:val="Pealkiri2"/>
        <w:numPr>
          <w:ilvl w:val="1"/>
          <w:numId w:val="9"/>
        </w:numPr>
        <w:ind w:left="709" w:hanging="709"/>
        <w:rPr>
          <w:rFonts w:ascii="Times New Roman" w:hAnsi="Times New Roman" w:cs="Times New Roman"/>
        </w:rPr>
      </w:pPr>
      <w:bookmarkStart w:name="_Toc278195456" w:id="125"/>
      <w:bookmarkStart w:name="_Toc28854418" w:id="126"/>
      <w:bookmarkStart w:name="_Toc28855312" w:id="127"/>
      <w:bookmarkStart w:name="_Toc28855740" w:id="128"/>
      <w:bookmarkStart w:name="_Toc28855975" w:id="129"/>
      <w:bookmarkStart w:name="_Toc28858635" w:id="130"/>
      <w:bookmarkStart w:name="_Toc28859038" w:id="131"/>
      <w:bookmarkStart w:name="_Toc28859889" w:id="132"/>
      <w:bookmarkStart w:name="_Toc28860121" w:id="133"/>
      <w:bookmarkStart w:name="_Toc28860499" w:id="134"/>
      <w:bookmarkStart w:name="_Toc28870894" w:id="135"/>
      <w:bookmarkStart w:name="_Toc28871101" w:id="136"/>
      <w:bookmarkStart w:name="_Toc28871308" w:id="137"/>
      <w:bookmarkStart w:name="_Toc28871515" w:id="138"/>
      <w:bookmarkStart w:name="_Toc28871722" w:id="139"/>
      <w:bookmarkStart w:name="_Toc28871929" w:id="140"/>
      <w:bookmarkStart w:name="_Toc28872165" w:id="141"/>
      <w:bookmarkStart w:name="_Toc28872718" w:id="142"/>
      <w:bookmarkStart w:name="_Toc28872924" w:id="143"/>
      <w:bookmarkStart w:name="_Toc28873388" w:id="144"/>
      <w:bookmarkStart w:name="_Toc28873597" w:id="145"/>
      <w:bookmarkStart w:name="_Toc28874392" w:id="146"/>
      <w:bookmarkStart w:name="_Toc28953882" w:id="147"/>
      <w:bookmarkStart w:name="_Toc28954089" w:id="148"/>
      <w:bookmarkStart w:name="_Toc28954542" w:id="149"/>
      <w:bookmarkStart w:name="_Toc28954749" w:id="150"/>
      <w:bookmarkStart w:name="_Toc52186823" w:id="151"/>
      <w:bookmarkStart w:name="_Toc56684497" w:id="152"/>
      <w:bookmarkStart w:name="_Toc63411567" w:id="153"/>
      <w:bookmarkStart w:name="_Toc69905762" w:id="154"/>
      <w:bookmarkStart w:name="_Toc81401783" w:id="155"/>
      <w:r w:rsidRPr="00DF4CF0">
        <w:rPr>
          <w:rFonts w:ascii="Times New Roman" w:hAnsi="Times New Roman" w:cs="Times New Roman"/>
        </w:rPr>
        <w:t>PÕRANDAD</w:t>
      </w:r>
      <w:bookmarkEnd w:id="125"/>
      <w:r w:rsidRPr="00DF4CF0">
        <w:rPr>
          <w:rFonts w:ascii="Times New Roman" w:hAnsi="Times New Roman" w:cs="Times New Roman"/>
        </w:rPr>
        <w:t>, TREPID JA KALDTEED</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Pr="00DF4CF0" w:rsidR="009A4C19" w:rsidP="009A4C19" w:rsidRDefault="009A4C19" w14:paraId="6466A9DB" w14:textId="77777777">
      <w:pPr>
        <w:pStyle w:val="Vahedeta"/>
        <w:spacing w:line="276" w:lineRule="auto"/>
        <w:jc w:val="both"/>
        <w:rPr>
          <w:rFonts w:ascii="Times New Roman" w:hAnsi="Times New Roman" w:cs="Times New Roman"/>
        </w:rPr>
      </w:pPr>
    </w:p>
    <w:p w:rsidRPr="00DF4CF0" w:rsidR="00CE0B64" w:rsidP="00CE0B64" w:rsidRDefault="00CE0B64" w14:paraId="58C6C563" w14:textId="77777777">
      <w:pPr>
        <w:pStyle w:val="Vahedeta"/>
        <w:spacing w:line="276" w:lineRule="auto"/>
        <w:jc w:val="both"/>
        <w:rPr>
          <w:rFonts w:ascii="Times New Roman" w:hAnsi="Times New Roman" w:cs="Times New Roman"/>
          <w:b/>
          <w:sz w:val="24"/>
        </w:rPr>
      </w:pPr>
      <w:r w:rsidRPr="00DF4CF0">
        <w:rPr>
          <w:rFonts w:ascii="Times New Roman" w:hAnsi="Times New Roman" w:cs="Times New Roman"/>
          <w:b/>
          <w:sz w:val="24"/>
        </w:rPr>
        <w:t>Põrandad</w:t>
      </w:r>
    </w:p>
    <w:p w:rsidRPr="00DF4CF0" w:rsidR="00CE0B64" w:rsidP="00CE0B64" w:rsidRDefault="00CE0B64" w14:paraId="5C8F4C0B"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Konstruktsioon peab olema vastupidav ning tagama vajalike heliisolatsiooni- ja akustikanõuete täitmise. Tähelepanu tuleb pöörata sammumüra tõkestamisele. Põrandatasapindade väljaehitamisel peavad erinevate materjalide üleminekud olema ühel tasapinnal. Lävepaku kõrgus põrandast peab olema minimaalne ja arvestama evakuatsioonitee- ja invanõudeid.</w:t>
      </w:r>
    </w:p>
    <w:p w:rsidRPr="00DF4CF0" w:rsidR="00CE0B64" w:rsidP="00CE0B64" w:rsidRDefault="00CE0B64" w14:paraId="00651D1D" w14:textId="77777777">
      <w:pPr>
        <w:pStyle w:val="Vahedeta"/>
        <w:spacing w:line="276" w:lineRule="auto"/>
        <w:jc w:val="both"/>
        <w:rPr>
          <w:rFonts w:ascii="Times New Roman" w:hAnsi="Times New Roman" w:cs="Times New Roman"/>
          <w:b/>
          <w:sz w:val="24"/>
        </w:rPr>
      </w:pPr>
      <w:r w:rsidRPr="00DF4CF0">
        <w:rPr>
          <w:rFonts w:ascii="Times New Roman" w:hAnsi="Times New Roman" w:cs="Times New Roman"/>
          <w:b/>
          <w:sz w:val="24"/>
        </w:rPr>
        <w:t>Põrandakattematerjalid</w:t>
      </w:r>
    </w:p>
    <w:p w:rsidRPr="00DF4CF0" w:rsidR="00CE0B64" w:rsidP="00CE0B64" w:rsidRDefault="00CE0B64" w14:paraId="421A9037"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Täpsem info on toodud „Lisa 7, Ruumikaardid“. Juhul kui konkreetse ruumi kaart puudub, tuleb lähtuda analoogsete ruumide nõuetest ning kooskõlastada erinevused tellijaga.</w:t>
      </w:r>
    </w:p>
    <w:p w:rsidRPr="00DF4CF0" w:rsidR="00CE0B64" w:rsidP="00CE0B64" w:rsidRDefault="00CE0B64" w14:paraId="101B6E0B"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Kõik põrandakatted peavad olema vastupidavad ja kergesti ning väheste kuludega hooldatavad. Betoonpõrandad peavad olema tolmuvaba kattega.</w:t>
      </w:r>
    </w:p>
    <w:p w:rsidRPr="00DF4CF0" w:rsidR="00CE0B64" w:rsidP="00CE0B64" w:rsidRDefault="00CE0B64" w14:paraId="0759589E" w14:textId="77777777">
      <w:pPr>
        <w:pStyle w:val="Vahedeta"/>
        <w:spacing w:line="276" w:lineRule="auto"/>
        <w:jc w:val="both"/>
        <w:rPr>
          <w:rFonts w:ascii="Times New Roman" w:hAnsi="Times New Roman" w:cs="Times New Roman"/>
        </w:rPr>
      </w:pPr>
      <w:bookmarkStart w:name="_Toc278195457" w:id="156"/>
    </w:p>
    <w:p w:rsidRPr="00DF4CF0" w:rsidR="00CE0B64" w:rsidP="00CE0B64" w:rsidRDefault="00CE0B64" w14:paraId="09A956DB" w14:textId="77777777">
      <w:pPr>
        <w:pStyle w:val="Vahedeta"/>
        <w:spacing w:line="276" w:lineRule="auto"/>
        <w:jc w:val="both"/>
        <w:rPr>
          <w:rFonts w:ascii="Times New Roman" w:hAnsi="Times New Roman" w:cs="Times New Roman"/>
          <w:b/>
          <w:sz w:val="24"/>
        </w:rPr>
      </w:pPr>
      <w:r w:rsidRPr="00DF4CF0">
        <w:rPr>
          <w:rFonts w:ascii="Times New Roman" w:hAnsi="Times New Roman" w:cs="Times New Roman"/>
          <w:b/>
          <w:sz w:val="24"/>
        </w:rPr>
        <w:t>Põrandaliistud</w:t>
      </w:r>
      <w:bookmarkEnd w:id="156"/>
    </w:p>
    <w:p w:rsidRPr="00DF4CF0" w:rsidR="00CE0B64" w:rsidP="00CE0B64" w:rsidRDefault="00CE0B64" w14:paraId="4075BE8A" w14:textId="77777777">
      <w:pPr>
        <w:pStyle w:val="Vahedeta"/>
        <w:spacing w:line="276" w:lineRule="auto"/>
        <w:jc w:val="both"/>
        <w:rPr>
          <w:rFonts w:ascii="Times New Roman" w:hAnsi="Times New Roman" w:cs="Times New Roman"/>
        </w:rPr>
      </w:pPr>
      <w:r w:rsidRPr="00DF4CF0">
        <w:rPr>
          <w:rFonts w:ascii="Times New Roman" w:hAnsi="Times New Roman" w:cs="Times New Roman"/>
        </w:rPr>
        <w:t>Põrandaliistud peavad sobima põrandakattega ja olema vähemalt 40 mm kõrged. Kivipõrandate ning plaaditud põrandate, treppide ja trepimademete puhul tuleb kasutada samast materjalist kivisoklit. Kivisokli minimaalne kõrgus peab olema 50 mm. Parkettpõrandate puhul tuleb kasutada parketiga samast materjalist põrandaliistu. Juhul kui aluspõranda konstruktsioon peab olema tuulutatav, tuleb kasutada spetsiaalset tuulutusavadega põrandaliistu. Põrandaliistud ei tohi olla MDF-st valmistatud.</w:t>
      </w:r>
    </w:p>
    <w:p w:rsidRPr="00DF4CF0" w:rsidR="00CE0B64" w:rsidP="00CE0B64" w:rsidRDefault="00CE0B64" w14:paraId="001B89B5" w14:textId="77777777">
      <w:pPr>
        <w:pStyle w:val="Vahedeta"/>
        <w:spacing w:line="276" w:lineRule="auto"/>
        <w:jc w:val="both"/>
        <w:rPr>
          <w:rFonts w:ascii="Times New Roman" w:hAnsi="Times New Roman" w:cs="Times New Roman"/>
        </w:rPr>
      </w:pPr>
      <w:r w:rsidRPr="00DF4CF0">
        <w:rPr>
          <w:rFonts w:ascii="Times New Roman" w:hAnsi="Times New Roman" w:cs="Times New Roman"/>
        </w:rPr>
        <w:t>Põrandaliistud peavad olema tugevalt (kruvide või peitpeanaeltega) seina külge kinnitatud, kuna kinnitamine ainult liimi või klambritega ei ole piisav.</w:t>
      </w:r>
    </w:p>
    <w:p w:rsidRPr="00DF4CF0" w:rsidR="00CE0B64" w:rsidP="00CE0B64" w:rsidRDefault="00CE0B64" w14:paraId="3B7E8280" w14:textId="77777777">
      <w:pPr>
        <w:pStyle w:val="Vahedeta"/>
        <w:spacing w:line="276" w:lineRule="auto"/>
        <w:jc w:val="both"/>
        <w:rPr>
          <w:rFonts w:ascii="Times New Roman" w:hAnsi="Times New Roman" w:cs="Times New Roman"/>
        </w:rPr>
      </w:pPr>
    </w:p>
    <w:p w:rsidRPr="00DF4CF0" w:rsidR="00CE0B64" w:rsidP="00CE0B64" w:rsidRDefault="00CE0B64" w14:paraId="7F61469C" w14:textId="77777777">
      <w:pPr>
        <w:pStyle w:val="Vahedeta"/>
        <w:spacing w:line="276" w:lineRule="auto"/>
        <w:jc w:val="both"/>
        <w:rPr>
          <w:rFonts w:ascii="Times New Roman" w:hAnsi="Times New Roman" w:cs="Times New Roman"/>
          <w:b/>
          <w:sz w:val="24"/>
        </w:rPr>
      </w:pPr>
      <w:r w:rsidRPr="00DF4CF0">
        <w:rPr>
          <w:rFonts w:ascii="Times New Roman" w:hAnsi="Times New Roman" w:cs="Times New Roman"/>
          <w:b/>
          <w:sz w:val="24"/>
        </w:rPr>
        <w:t>Trepid ja kaldteed</w:t>
      </w:r>
    </w:p>
    <w:p w:rsidRPr="00DF4CF0" w:rsidR="00CE0B64" w:rsidP="00CE0B64" w:rsidRDefault="00CE0B64" w14:paraId="51DEBC4B"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Trepi materjali valikul tuleb lähtuda vastupidavuse ja ohutuse nõuetest. Kasutatav materjal ei tohi soodustada libisemist. Sisetreppide rekonstrueerimisel tuleb kattematerjalina eelistada betooni, terratsot, naturaalset kivi vms. Kui sisetrepid kaetakse klinkerplaatidega, tuleb trepiastmetel kasutada spetsiaalset libisemisvastaste soonte ja kumera esiservaga trepiplaati. Esimese ja viimase trepiastme markeerimiseks tuleb kasutada erinevat värvi põrandamaterjali. Astmete markeerimine märklindiga ei ole lubatud (vt ka „Ehituslikud invanormid ja soovitused“ ning „Kõiki kaasava elukeskkonna kavandamine &amp; loomine“). Trepi piirete maksimaalne ava laius (pulkadevaheline kaugus) võib olla 100 mm. Välistreppide trepiastmete kattepinnaks on soovitatav kasutada pesubetooni või põletatud pinnaga graniiti.</w:t>
      </w:r>
    </w:p>
    <w:p w:rsidRPr="00DF4CF0" w:rsidR="00CE0B64" w:rsidP="00CE0B64" w:rsidRDefault="00CE0B64" w14:paraId="50B5B17C" w14:textId="1DD37441">
      <w:pPr>
        <w:pStyle w:val="Vahedeta"/>
        <w:spacing w:after="120" w:line="276" w:lineRule="auto"/>
        <w:jc w:val="both"/>
        <w:rPr>
          <w:rFonts w:ascii="Times New Roman" w:hAnsi="Times New Roman" w:cs="Times New Roman"/>
        </w:rPr>
      </w:pPr>
      <w:r w:rsidRPr="00DF4CF0">
        <w:rPr>
          <w:rFonts w:ascii="Times New Roman" w:hAnsi="Times New Roman" w:cs="Times New Roman"/>
        </w:rPr>
        <w:t>Kõik astmed ja/või kaldtee peavad vastama invanõuetele ning olema libisemisekindlamad. Astmete ja ümbritseva keskkonna vähese eristatuse korral peavad astmed ja/või kaldtee osad olema märgistatud (vt ka „Ehituslikud invanormid ja soovitused“ ning „Kõiki kaasava elukeskkonna kavandamine &amp; loomine“).</w:t>
      </w:r>
    </w:p>
    <w:p w:rsidRPr="00DF4CF0" w:rsidR="009A4C19" w:rsidP="009A4C19" w:rsidRDefault="009A4C19" w14:paraId="45472BA6" w14:textId="10C10AC4">
      <w:pPr>
        <w:pStyle w:val="Pealkiri2"/>
        <w:numPr>
          <w:ilvl w:val="1"/>
          <w:numId w:val="9"/>
        </w:numPr>
        <w:ind w:left="709" w:hanging="709"/>
        <w:rPr>
          <w:rFonts w:ascii="Times New Roman" w:hAnsi="Times New Roman" w:cs="Times New Roman"/>
          <w:caps/>
        </w:rPr>
      </w:pPr>
      <w:bookmarkStart w:name="_Toc28854419" w:id="157"/>
      <w:bookmarkStart w:name="_Toc28855313" w:id="158"/>
      <w:bookmarkStart w:name="_Toc28855741" w:id="159"/>
      <w:bookmarkStart w:name="_Toc28855976" w:id="160"/>
      <w:bookmarkStart w:name="_Toc28858636" w:id="161"/>
      <w:bookmarkStart w:name="_Toc28859039" w:id="162"/>
      <w:bookmarkStart w:name="_Toc28859890" w:id="163"/>
      <w:bookmarkStart w:name="_Toc28860122" w:id="164"/>
      <w:bookmarkStart w:name="_Toc28860500" w:id="165"/>
      <w:bookmarkStart w:name="_Toc28870895" w:id="166"/>
      <w:bookmarkStart w:name="_Toc28871102" w:id="167"/>
      <w:bookmarkStart w:name="_Toc28871309" w:id="168"/>
      <w:bookmarkStart w:name="_Toc28871516" w:id="169"/>
      <w:bookmarkStart w:name="_Toc28871723" w:id="170"/>
      <w:bookmarkStart w:name="_Toc28871930" w:id="171"/>
      <w:bookmarkStart w:name="_Toc28872166" w:id="172"/>
      <w:bookmarkStart w:name="_Toc28872719" w:id="173"/>
      <w:bookmarkStart w:name="_Toc28872925" w:id="174"/>
      <w:bookmarkStart w:name="_Toc28873389" w:id="175"/>
      <w:bookmarkStart w:name="_Toc28873598" w:id="176"/>
      <w:bookmarkStart w:name="_Toc28874393" w:id="177"/>
      <w:bookmarkStart w:name="_Toc28953883" w:id="178"/>
      <w:bookmarkStart w:name="_Toc28954090" w:id="179"/>
      <w:bookmarkStart w:name="_Toc28954543" w:id="180"/>
      <w:bookmarkStart w:name="_Toc28954750" w:id="181"/>
      <w:bookmarkStart w:name="_Toc52186824" w:id="182"/>
      <w:bookmarkStart w:name="_Toc56684498" w:id="183"/>
      <w:bookmarkStart w:name="_Toc63411568" w:id="184"/>
      <w:bookmarkStart w:name="_Toc69905763" w:id="185"/>
      <w:bookmarkStart w:name="_Toc81401784" w:id="186"/>
      <w:r w:rsidRPr="00DF4CF0">
        <w:rPr>
          <w:rFonts w:ascii="Times New Roman" w:hAnsi="Times New Roman" w:cs="Times New Roman"/>
          <w:caps/>
        </w:rPr>
        <w:t>PIIRDED JA KÄSIPUUD</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Pr="00DF4CF0" w:rsidR="009A4C19" w:rsidP="009C7E6A" w:rsidRDefault="00CE0B64" w14:paraId="18305907" w14:textId="541F9311">
      <w:pPr>
        <w:pStyle w:val="Vahedeta"/>
        <w:spacing w:after="120" w:line="276" w:lineRule="auto"/>
        <w:jc w:val="both"/>
        <w:rPr>
          <w:rFonts w:ascii="Times New Roman" w:hAnsi="Times New Roman" w:cs="Times New Roman"/>
        </w:rPr>
      </w:pPr>
      <w:r w:rsidRPr="00DF4CF0">
        <w:rPr>
          <w:rFonts w:ascii="Times New Roman" w:hAnsi="Times New Roman" w:cs="Times New Roman"/>
        </w:rPr>
        <w:t>Piirete projekteerimisel tuleb lähtuda nende tugevusest ja vastupidavusest. Vältida tuleb piirete lahendusi, mis võimaldavad ronimist (horisontaalsed pulgad). Piirete jm elementide ning toodete kinnitamisel tuleb lähtuda suurimast võimalikust koormusest (sh horisontaalkoormusest). Käsipuude projekteerimisel tuleb lähtuda RT 88-11019-et vastavatest nõuetest ja soovituslikest dimensioonidest. Metallist välispiirded ja metalltrepid peavad olema kuumtsingitud või roostevabast metallist valmistatud.</w:t>
      </w:r>
    </w:p>
    <w:p w:rsidRPr="00DF4CF0" w:rsidR="009A4C19" w:rsidP="009A4C19" w:rsidRDefault="009A4C19" w14:paraId="11D41AB7" w14:textId="77777777">
      <w:pPr>
        <w:pStyle w:val="Pealkiri2"/>
        <w:numPr>
          <w:ilvl w:val="1"/>
          <w:numId w:val="9"/>
        </w:numPr>
        <w:ind w:left="709" w:hanging="709"/>
        <w:rPr>
          <w:rFonts w:ascii="Times New Roman" w:hAnsi="Times New Roman" w:cs="Times New Roman"/>
          <w:caps/>
        </w:rPr>
      </w:pPr>
      <w:bookmarkStart w:name="_Toc278195459" w:id="187"/>
      <w:bookmarkStart w:name="_Toc28854420" w:id="188"/>
      <w:bookmarkStart w:name="_Toc28855314" w:id="189"/>
      <w:bookmarkStart w:name="_Toc28855742" w:id="190"/>
      <w:bookmarkStart w:name="_Toc28855977" w:id="191"/>
      <w:bookmarkStart w:name="_Toc28858637" w:id="192"/>
      <w:bookmarkStart w:name="_Toc28859040" w:id="193"/>
      <w:bookmarkStart w:name="_Toc28859891" w:id="194"/>
      <w:bookmarkStart w:name="_Toc28860123" w:id="195"/>
      <w:bookmarkStart w:name="_Toc28860501" w:id="196"/>
      <w:bookmarkStart w:name="_Toc28870896" w:id="197"/>
      <w:bookmarkStart w:name="_Toc28871103" w:id="198"/>
      <w:bookmarkStart w:name="_Toc28871310" w:id="199"/>
      <w:bookmarkStart w:name="_Toc28871517" w:id="200"/>
      <w:bookmarkStart w:name="_Toc28871724" w:id="201"/>
      <w:bookmarkStart w:name="_Toc28871931" w:id="202"/>
      <w:bookmarkStart w:name="_Toc28872167" w:id="203"/>
      <w:bookmarkStart w:name="_Toc28872720" w:id="204"/>
      <w:bookmarkStart w:name="_Toc28872926" w:id="205"/>
      <w:bookmarkStart w:name="_Toc28873390" w:id="206"/>
      <w:bookmarkStart w:name="_Toc28873599" w:id="207"/>
      <w:bookmarkStart w:name="_Toc28874394" w:id="208"/>
      <w:bookmarkStart w:name="_Toc28953884" w:id="209"/>
      <w:bookmarkStart w:name="_Toc28954091" w:id="210"/>
      <w:bookmarkStart w:name="_Toc28954544" w:id="211"/>
      <w:bookmarkStart w:name="_Toc28954751" w:id="212"/>
      <w:bookmarkStart w:name="_Toc52186825" w:id="213"/>
      <w:bookmarkStart w:name="_Toc56684499" w:id="214"/>
      <w:bookmarkStart w:name="_Toc63411569" w:id="215"/>
      <w:bookmarkStart w:name="_Toc69905764" w:id="216"/>
      <w:bookmarkStart w:name="_Toc81401785" w:id="217"/>
      <w:r w:rsidRPr="00DF4CF0">
        <w:rPr>
          <w:rFonts w:ascii="Times New Roman" w:hAnsi="Times New Roman" w:cs="Times New Roman"/>
          <w:caps/>
        </w:rPr>
        <w:t>SEINAD</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Pr="00DF4CF0" w:rsidR="00CE0B64" w:rsidP="003723D4" w:rsidRDefault="00CE0B64" w14:paraId="1B7E7E27"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Materjali valikul tuleb lähtuda vastupidavusest ja heliisolatsiooni ning akustika nõuetest. Seinad peavad olema vastupidavad, tähelepanu tuleb pöörata üldkasutatavate ruumidele. Koolide üldkasutatavates ruumides, sh ka klassiruumides, ei tohi kasutada kipsplaatseinu. Kipsplaatseinad tuleb ette näha kahekordse kipsplaadiga.</w:t>
      </w:r>
    </w:p>
    <w:p w:rsidRPr="00DF4CF0" w:rsidR="00CE0B64" w:rsidP="003723D4" w:rsidRDefault="00CE0B64" w14:paraId="5EBA698B" w14:textId="77777777">
      <w:pPr>
        <w:pStyle w:val="Vahedeta"/>
        <w:spacing w:line="276" w:lineRule="auto"/>
        <w:jc w:val="both"/>
        <w:rPr>
          <w:rFonts w:ascii="Times New Roman" w:hAnsi="Times New Roman" w:cs="Times New Roman"/>
        </w:rPr>
      </w:pPr>
      <w:r w:rsidRPr="00DF4CF0">
        <w:rPr>
          <w:rFonts w:ascii="Times New Roman" w:hAnsi="Times New Roman" w:cs="Times New Roman"/>
        </w:rPr>
        <w:t>Juhul kui arhitektuurses ja sisearhitektuurses lahenduses kasutatakse klaasseinu, tuleb need projekteerida karastatud ja/või lamineeritud turvaklaasist (löögikindlus tuleb projektis määrata vastavalt vajadusele). Klaasseinad ja klaasuksed, tuleb tähistada, et vältida nendest läbijooksmist (vt ka „Osa 3, Aknad ja uksed“ ning EETL juhend „Ohutud klaasingud“)</w:t>
      </w:r>
    </w:p>
    <w:p w:rsidRPr="00DF4CF0" w:rsidR="00CE0B64" w:rsidP="003723D4" w:rsidRDefault="00CE0B64" w14:paraId="306FEF5C" w14:textId="77777777">
      <w:pPr>
        <w:pStyle w:val="Vahedeta"/>
        <w:spacing w:line="276" w:lineRule="auto"/>
        <w:rPr>
          <w:rFonts w:ascii="Times New Roman" w:hAnsi="Times New Roman" w:cs="Times New Roman"/>
          <w:b/>
          <w:sz w:val="24"/>
        </w:rPr>
      </w:pPr>
      <w:bookmarkStart w:name="_Toc278195460" w:id="218"/>
    </w:p>
    <w:p w:rsidRPr="00DF4CF0" w:rsidR="00CE0B64" w:rsidP="003723D4" w:rsidRDefault="00CE0B64" w14:paraId="513E6B8C" w14:textId="77777777">
      <w:pPr>
        <w:pStyle w:val="Vahedeta"/>
        <w:spacing w:line="276" w:lineRule="auto"/>
        <w:rPr>
          <w:rFonts w:ascii="Times New Roman" w:hAnsi="Times New Roman" w:cs="Times New Roman"/>
          <w:b/>
          <w:sz w:val="24"/>
        </w:rPr>
      </w:pPr>
      <w:r w:rsidRPr="00DF4CF0">
        <w:rPr>
          <w:rFonts w:ascii="Times New Roman" w:hAnsi="Times New Roman" w:cs="Times New Roman"/>
          <w:b/>
          <w:sz w:val="24"/>
        </w:rPr>
        <w:t>Seinte viimistlus</w:t>
      </w:r>
      <w:bookmarkEnd w:id="218"/>
    </w:p>
    <w:p w:rsidRPr="00DF4CF0" w:rsidR="00CE0B64" w:rsidP="003723D4" w:rsidRDefault="00CE0B64" w14:paraId="62B0AC81"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Seinte pinnakatted peavad vastama ruumi kasutusotstarbele. Seinte kattematerjalid peavad olema pesemise suhtes vastupidavad. Seinad peavad vastu pidama niiskele pesule, mille läbiviimisel kasutatakse erinevaid tugeva toimega kemikaale.</w:t>
      </w:r>
    </w:p>
    <w:p w:rsidRPr="00DF4CF0" w:rsidR="00CE0B64" w:rsidP="003723D4" w:rsidRDefault="00CE0B64" w14:paraId="2ED6B81E" w14:textId="77777777">
      <w:pPr>
        <w:pStyle w:val="Vahedeta"/>
        <w:spacing w:after="120" w:line="276" w:lineRule="auto"/>
        <w:rPr>
          <w:rFonts w:ascii="Times New Roman" w:hAnsi="Times New Roman" w:cs="Times New Roman"/>
        </w:rPr>
      </w:pPr>
      <w:r w:rsidRPr="00DF4CF0">
        <w:rPr>
          <w:rFonts w:ascii="Times New Roman" w:hAnsi="Times New Roman" w:cs="Times New Roman"/>
        </w:rPr>
        <w:t>Maalritööde koormusklasse tuleb arvestada RT 29-11049-et järgi, mis on välja toodud tabelis 2.1.</w:t>
      </w:r>
    </w:p>
    <w:p w:rsidRPr="00DF4CF0" w:rsidR="00CE0B64" w:rsidP="00CE0B64" w:rsidRDefault="00CE0B64" w14:paraId="7E6215E9" w14:textId="77777777">
      <w:pPr>
        <w:pStyle w:val="Vahedeta"/>
        <w:spacing w:line="276" w:lineRule="auto"/>
        <w:rPr>
          <w:rFonts w:ascii="Times New Roman" w:hAnsi="Times New Roman" w:cs="Times New Roman"/>
        </w:rPr>
      </w:pPr>
      <w:r w:rsidRPr="00DF4CF0">
        <w:rPr>
          <w:rFonts w:ascii="Times New Roman" w:hAnsi="Times New Roman" w:cs="Times New Roman"/>
        </w:rPr>
        <w:t>Tabel 2.1 Maalritööde koormusklassid</w:t>
      </w:r>
    </w:p>
    <w:tbl>
      <w:tblPr>
        <w:tblStyle w:val="Kontuurtabel"/>
        <w:tblW w:w="9072" w:type="dxa"/>
        <w:tblInd w:w="-5" w:type="dxa"/>
        <w:tblLook w:val="04A0" w:firstRow="1" w:lastRow="0" w:firstColumn="1" w:lastColumn="0" w:noHBand="0" w:noVBand="1"/>
      </w:tblPr>
      <w:tblGrid>
        <w:gridCol w:w="6379"/>
        <w:gridCol w:w="2693"/>
      </w:tblGrid>
      <w:tr w:rsidRPr="00DF4CF0" w:rsidR="009A4C19" w:rsidTr="00CE0B64" w14:paraId="3053C9E5" w14:textId="77777777">
        <w:tc>
          <w:tcPr>
            <w:tcW w:w="6379" w:type="dxa"/>
            <w:shd w:val="clear" w:color="auto" w:fill="808080" w:themeFill="background1" w:themeFillShade="80"/>
          </w:tcPr>
          <w:p w:rsidRPr="00DF4CF0" w:rsidR="009A4C19" w:rsidP="00971840" w:rsidRDefault="009A4C19" w14:paraId="2DCA155B" w14:textId="77777777">
            <w:pPr>
              <w:pStyle w:val="Kehatekst"/>
              <w:jc w:val="center"/>
              <w:rPr>
                <w:b/>
                <w:i/>
                <w:color w:val="auto"/>
                <w:sz w:val="22"/>
                <w:szCs w:val="22"/>
              </w:rPr>
            </w:pPr>
            <w:r w:rsidRPr="00DF4CF0">
              <w:rPr>
                <w:b/>
                <w:i/>
                <w:color w:val="auto"/>
                <w:sz w:val="22"/>
                <w:szCs w:val="22"/>
              </w:rPr>
              <w:t>Ruumide liik</w:t>
            </w:r>
          </w:p>
        </w:tc>
        <w:tc>
          <w:tcPr>
            <w:tcW w:w="2693" w:type="dxa"/>
            <w:shd w:val="clear" w:color="auto" w:fill="808080" w:themeFill="background1" w:themeFillShade="80"/>
          </w:tcPr>
          <w:p w:rsidRPr="00DF4CF0" w:rsidR="009A4C19" w:rsidP="00971840" w:rsidRDefault="009A4C19" w14:paraId="3CA21030" w14:textId="77777777">
            <w:pPr>
              <w:pStyle w:val="Kehatekst"/>
              <w:jc w:val="center"/>
              <w:rPr>
                <w:b/>
                <w:i/>
                <w:color w:val="auto"/>
                <w:sz w:val="22"/>
                <w:szCs w:val="22"/>
              </w:rPr>
            </w:pPr>
            <w:r w:rsidRPr="00DF4CF0">
              <w:rPr>
                <w:b/>
                <w:i/>
                <w:color w:val="auto"/>
                <w:sz w:val="22"/>
                <w:szCs w:val="22"/>
              </w:rPr>
              <w:t>Klass</w:t>
            </w:r>
          </w:p>
        </w:tc>
      </w:tr>
      <w:tr w:rsidRPr="00DF4CF0" w:rsidR="009A4C19" w:rsidTr="00CE0B64" w14:paraId="5D7C4CF2" w14:textId="77777777">
        <w:tc>
          <w:tcPr>
            <w:tcW w:w="6379" w:type="dxa"/>
            <w:shd w:val="clear" w:color="auto" w:fill="F2F2F2" w:themeFill="background1" w:themeFillShade="F2"/>
          </w:tcPr>
          <w:p w:rsidRPr="00DF4CF0" w:rsidR="009A4C19" w:rsidP="00971840" w:rsidRDefault="009A4C19" w14:paraId="19752279" w14:textId="77777777">
            <w:pPr>
              <w:pStyle w:val="Vahedeta"/>
              <w:rPr>
                <w:rFonts w:ascii="Times New Roman" w:hAnsi="Times New Roman" w:cs="Times New Roman"/>
              </w:rPr>
            </w:pPr>
            <w:r w:rsidRPr="00DF4CF0">
              <w:rPr>
                <w:rFonts w:ascii="Times New Roman" w:hAnsi="Times New Roman" w:cs="Times New Roman"/>
              </w:rPr>
              <w:t>Büroo- ja nõupidamisruumid</w:t>
            </w:r>
          </w:p>
        </w:tc>
        <w:tc>
          <w:tcPr>
            <w:tcW w:w="2693" w:type="dxa"/>
            <w:shd w:val="clear" w:color="auto" w:fill="F2F2F2" w:themeFill="background1" w:themeFillShade="F2"/>
          </w:tcPr>
          <w:p w:rsidRPr="00DF4CF0" w:rsidR="009A4C19" w:rsidP="00971840" w:rsidRDefault="009A4C19" w14:paraId="3DB82BFD" w14:textId="77777777">
            <w:pPr>
              <w:pStyle w:val="Vahedeta"/>
              <w:rPr>
                <w:rFonts w:ascii="Times New Roman" w:hAnsi="Times New Roman" w:cs="Times New Roman"/>
              </w:rPr>
            </w:pPr>
            <w:r w:rsidRPr="00DF4CF0">
              <w:rPr>
                <w:rFonts w:ascii="Times New Roman" w:hAnsi="Times New Roman" w:cs="Times New Roman"/>
              </w:rPr>
              <w:t xml:space="preserve">Klass 2 (RL2) </w:t>
            </w:r>
          </w:p>
        </w:tc>
      </w:tr>
      <w:tr w:rsidRPr="00DF4CF0" w:rsidR="009A4C19" w:rsidTr="00CE0B64" w14:paraId="7B41FE58" w14:textId="77777777">
        <w:tc>
          <w:tcPr>
            <w:tcW w:w="6379" w:type="dxa"/>
            <w:shd w:val="clear" w:color="auto" w:fill="F2F2F2" w:themeFill="background1" w:themeFillShade="F2"/>
          </w:tcPr>
          <w:p w:rsidRPr="00DF4CF0" w:rsidR="009A4C19" w:rsidP="00971840" w:rsidRDefault="009A4C19" w14:paraId="04A0B70F" w14:textId="77777777">
            <w:pPr>
              <w:pStyle w:val="Vahedeta"/>
              <w:rPr>
                <w:rFonts w:ascii="Times New Roman" w:hAnsi="Times New Roman" w:cs="Times New Roman"/>
              </w:rPr>
            </w:pPr>
            <w:r w:rsidRPr="00DF4CF0">
              <w:rPr>
                <w:rFonts w:ascii="Times New Roman" w:hAnsi="Times New Roman" w:cs="Times New Roman"/>
              </w:rPr>
              <w:t>Klienditeenindusruumid, väikesed fuajeed, WC-ruumid</w:t>
            </w:r>
          </w:p>
        </w:tc>
        <w:tc>
          <w:tcPr>
            <w:tcW w:w="2693" w:type="dxa"/>
            <w:shd w:val="clear" w:color="auto" w:fill="F2F2F2" w:themeFill="background1" w:themeFillShade="F2"/>
          </w:tcPr>
          <w:p w:rsidRPr="00DF4CF0" w:rsidR="009A4C19" w:rsidP="00971840" w:rsidRDefault="009A4C19" w14:paraId="249B7771" w14:textId="77777777">
            <w:pPr>
              <w:pStyle w:val="Vahedeta"/>
              <w:rPr>
                <w:rFonts w:ascii="Times New Roman" w:hAnsi="Times New Roman" w:cs="Times New Roman"/>
              </w:rPr>
            </w:pPr>
            <w:r w:rsidRPr="00DF4CF0">
              <w:rPr>
                <w:rFonts w:ascii="Times New Roman" w:hAnsi="Times New Roman" w:cs="Times New Roman"/>
              </w:rPr>
              <w:t>Klass 3 (RL3)</w:t>
            </w:r>
          </w:p>
        </w:tc>
      </w:tr>
      <w:tr w:rsidRPr="00DF4CF0" w:rsidR="009A4C19" w:rsidTr="00CE0B64" w14:paraId="425E400C" w14:textId="77777777">
        <w:tc>
          <w:tcPr>
            <w:tcW w:w="6379" w:type="dxa"/>
            <w:shd w:val="clear" w:color="auto" w:fill="F2F2F2" w:themeFill="background1" w:themeFillShade="F2"/>
          </w:tcPr>
          <w:p w:rsidRPr="00DF4CF0" w:rsidR="009A4C19" w:rsidP="00971840" w:rsidRDefault="009A4C19" w14:paraId="2DC75D12" w14:textId="77777777">
            <w:pPr>
              <w:pStyle w:val="Vahedeta"/>
              <w:rPr>
                <w:rFonts w:ascii="Times New Roman" w:hAnsi="Times New Roman" w:cs="Times New Roman"/>
              </w:rPr>
            </w:pPr>
            <w:r w:rsidRPr="00DF4CF0">
              <w:rPr>
                <w:rFonts w:ascii="Times New Roman" w:hAnsi="Times New Roman" w:cs="Times New Roman"/>
              </w:rPr>
              <w:t>Klassiruumid, trepikojad, fuajeed, koridorid, palatid</w:t>
            </w:r>
          </w:p>
        </w:tc>
        <w:tc>
          <w:tcPr>
            <w:tcW w:w="2693" w:type="dxa"/>
            <w:shd w:val="clear" w:color="auto" w:fill="F2F2F2" w:themeFill="background1" w:themeFillShade="F2"/>
          </w:tcPr>
          <w:p w:rsidRPr="00DF4CF0" w:rsidR="009A4C19" w:rsidP="00971840" w:rsidRDefault="009A4C19" w14:paraId="544A52FB" w14:textId="77777777">
            <w:pPr>
              <w:pStyle w:val="Vahedeta"/>
              <w:rPr>
                <w:rFonts w:ascii="Times New Roman" w:hAnsi="Times New Roman" w:cs="Times New Roman"/>
              </w:rPr>
            </w:pPr>
            <w:r w:rsidRPr="00DF4CF0">
              <w:rPr>
                <w:rFonts w:ascii="Times New Roman" w:hAnsi="Times New Roman" w:cs="Times New Roman"/>
              </w:rPr>
              <w:t>Klass 4 (RL4)</w:t>
            </w:r>
          </w:p>
        </w:tc>
      </w:tr>
      <w:tr w:rsidRPr="00DF4CF0" w:rsidR="009A4C19" w:rsidTr="00CE0B64" w14:paraId="79E31E14" w14:textId="77777777">
        <w:trPr>
          <w:trHeight w:val="369"/>
        </w:trPr>
        <w:tc>
          <w:tcPr>
            <w:tcW w:w="6379" w:type="dxa"/>
            <w:shd w:val="clear" w:color="auto" w:fill="F2F2F2" w:themeFill="background1" w:themeFillShade="F2"/>
          </w:tcPr>
          <w:p w:rsidRPr="00DF4CF0" w:rsidR="009A4C19" w:rsidP="00971840" w:rsidRDefault="009A4C19" w14:paraId="34CBF689" w14:textId="77777777">
            <w:pPr>
              <w:pStyle w:val="Vahedeta"/>
              <w:rPr>
                <w:rFonts w:ascii="Times New Roman" w:hAnsi="Times New Roman" w:cs="Times New Roman"/>
              </w:rPr>
            </w:pPr>
            <w:r w:rsidRPr="00DF4CF0">
              <w:rPr>
                <w:rFonts w:ascii="Times New Roman" w:hAnsi="Times New Roman" w:cs="Times New Roman"/>
              </w:rPr>
              <w:t>Kütmata ruumid, sauna- ja pesuruumid</w:t>
            </w:r>
          </w:p>
        </w:tc>
        <w:tc>
          <w:tcPr>
            <w:tcW w:w="2693" w:type="dxa"/>
            <w:shd w:val="clear" w:color="auto" w:fill="F2F2F2" w:themeFill="background1" w:themeFillShade="F2"/>
          </w:tcPr>
          <w:p w:rsidRPr="00DF4CF0" w:rsidR="009A4C19" w:rsidP="00971840" w:rsidRDefault="009A4C19" w14:paraId="0FBDA802" w14:textId="77777777">
            <w:pPr>
              <w:pStyle w:val="Vahedeta"/>
              <w:rPr>
                <w:rFonts w:ascii="Times New Roman" w:hAnsi="Times New Roman" w:cs="Times New Roman"/>
              </w:rPr>
            </w:pPr>
            <w:r w:rsidRPr="00DF4CF0">
              <w:rPr>
                <w:rFonts w:ascii="Times New Roman" w:hAnsi="Times New Roman" w:cs="Times New Roman"/>
              </w:rPr>
              <w:t xml:space="preserve">Klass 5 (RL5) </w:t>
            </w:r>
          </w:p>
        </w:tc>
      </w:tr>
      <w:tr w:rsidRPr="00DF4CF0" w:rsidR="009A4C19" w:rsidTr="00CE0B64" w14:paraId="0BF23F92" w14:textId="77777777">
        <w:tc>
          <w:tcPr>
            <w:tcW w:w="6379" w:type="dxa"/>
            <w:shd w:val="clear" w:color="auto" w:fill="F2F2F2" w:themeFill="background1" w:themeFillShade="F2"/>
          </w:tcPr>
          <w:p w:rsidRPr="00DF4CF0" w:rsidR="009A4C19" w:rsidP="00971840" w:rsidRDefault="009A4C19" w14:paraId="1905DECD" w14:textId="77777777">
            <w:pPr>
              <w:pStyle w:val="Vahedeta"/>
              <w:rPr>
                <w:rFonts w:ascii="Times New Roman" w:hAnsi="Times New Roman" w:cs="Times New Roman"/>
              </w:rPr>
            </w:pPr>
            <w:r w:rsidRPr="00DF4CF0">
              <w:rPr>
                <w:rFonts w:ascii="Times New Roman" w:hAnsi="Times New Roman" w:cs="Times New Roman"/>
              </w:rPr>
              <w:t>Suurköögid, ujulad, laboratooriumid, hooldusjaamad, tööstusruumid</w:t>
            </w:r>
          </w:p>
        </w:tc>
        <w:tc>
          <w:tcPr>
            <w:tcW w:w="2693" w:type="dxa"/>
            <w:shd w:val="clear" w:color="auto" w:fill="F2F2F2" w:themeFill="background1" w:themeFillShade="F2"/>
          </w:tcPr>
          <w:p w:rsidRPr="00DF4CF0" w:rsidR="009A4C19" w:rsidP="00971840" w:rsidRDefault="009A4C19" w14:paraId="114129EE" w14:textId="77777777">
            <w:pPr>
              <w:pStyle w:val="Vahedeta"/>
              <w:rPr>
                <w:rFonts w:ascii="Times New Roman" w:hAnsi="Times New Roman" w:cs="Times New Roman"/>
              </w:rPr>
            </w:pPr>
            <w:r w:rsidRPr="00DF4CF0">
              <w:rPr>
                <w:rFonts w:ascii="Times New Roman" w:hAnsi="Times New Roman" w:cs="Times New Roman"/>
              </w:rPr>
              <w:t>Klass 6 ( RL6)</w:t>
            </w:r>
          </w:p>
        </w:tc>
      </w:tr>
    </w:tbl>
    <w:p w:rsidRPr="00DF4CF0" w:rsidR="009A4C19" w:rsidP="009A4C19" w:rsidRDefault="009A4C19" w14:paraId="677D68AD" w14:textId="77777777">
      <w:pPr>
        <w:pStyle w:val="Vahedeta"/>
        <w:rPr>
          <w:rFonts w:ascii="Times New Roman" w:hAnsi="Times New Roman" w:cs="Times New Roman"/>
        </w:rPr>
      </w:pPr>
    </w:p>
    <w:p w:rsidRPr="00DF4CF0" w:rsidR="00CE0B64" w:rsidP="003723D4" w:rsidRDefault="00CE0B64" w14:paraId="7562C14F"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Tasandussegud tuleb valida vastavalt koormusklassidele RT 33-11043-et järgi. Seinte tasasus peab värvitud pindadel vastama Maalritööde RYL 2012 Klass 2/L1 nõuetele.</w:t>
      </w:r>
    </w:p>
    <w:p w:rsidRPr="00DF4CF0" w:rsidR="00CE0B64" w:rsidP="003723D4" w:rsidRDefault="00CE0B64" w14:paraId="689EF39A"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Ruumide välimusklassid (RT 29-11050-et järgi) peavad vastama nõuetele, mis on toodud tabelis 2.2.</w:t>
      </w:r>
    </w:p>
    <w:p w:rsidRPr="00DF4CF0" w:rsidR="00CE0B64" w:rsidP="00CE0B64" w:rsidRDefault="00CE0B64" w14:paraId="34F4372F" w14:textId="77777777">
      <w:pPr>
        <w:pStyle w:val="Vahedeta"/>
        <w:spacing w:line="276" w:lineRule="auto"/>
        <w:rPr>
          <w:rFonts w:ascii="Times New Roman" w:hAnsi="Times New Roman" w:cs="Times New Roman"/>
        </w:rPr>
      </w:pPr>
      <w:r w:rsidRPr="00DF4CF0">
        <w:rPr>
          <w:rFonts w:ascii="Times New Roman" w:hAnsi="Times New Roman" w:cs="Times New Roman"/>
        </w:rPr>
        <w:t>Tabel 2.2 Maalritööde välimusklassid</w:t>
      </w:r>
    </w:p>
    <w:tbl>
      <w:tblPr>
        <w:tblStyle w:val="Kontuurtabel"/>
        <w:tblW w:w="9072" w:type="dxa"/>
        <w:tblInd w:w="-5" w:type="dxa"/>
        <w:tblLook w:val="04A0" w:firstRow="1" w:lastRow="0" w:firstColumn="1" w:lastColumn="0" w:noHBand="0" w:noVBand="1"/>
      </w:tblPr>
      <w:tblGrid>
        <w:gridCol w:w="3119"/>
        <w:gridCol w:w="2693"/>
        <w:gridCol w:w="3260"/>
      </w:tblGrid>
      <w:tr w:rsidRPr="00DF4CF0" w:rsidR="009A4C19" w:rsidTr="00CE0B64" w14:paraId="2303EA00" w14:textId="77777777">
        <w:tc>
          <w:tcPr>
            <w:tcW w:w="3119" w:type="dxa"/>
            <w:shd w:val="clear" w:color="auto" w:fill="808080" w:themeFill="background1" w:themeFillShade="80"/>
            <w:vAlign w:val="center"/>
          </w:tcPr>
          <w:p w:rsidRPr="00DF4CF0" w:rsidR="009A4C19" w:rsidP="00971840" w:rsidRDefault="009A4C19" w14:paraId="4DB6558E" w14:textId="77777777">
            <w:pPr>
              <w:pStyle w:val="Kehatekst"/>
              <w:jc w:val="left"/>
            </w:pPr>
            <w:r w:rsidRPr="00DF4CF0">
              <w:rPr>
                <w:b/>
                <w:i/>
                <w:color w:val="auto"/>
                <w:sz w:val="22"/>
                <w:szCs w:val="22"/>
              </w:rPr>
              <w:t>Ruumide liik</w:t>
            </w:r>
          </w:p>
        </w:tc>
        <w:tc>
          <w:tcPr>
            <w:tcW w:w="2693" w:type="dxa"/>
            <w:shd w:val="clear" w:color="auto" w:fill="808080" w:themeFill="background1" w:themeFillShade="80"/>
            <w:vAlign w:val="center"/>
          </w:tcPr>
          <w:p w:rsidRPr="00DF4CF0" w:rsidR="009A4C19" w:rsidP="00971840" w:rsidRDefault="009A4C19" w14:paraId="66FCF875" w14:textId="77777777">
            <w:pPr>
              <w:pStyle w:val="Kehatekst"/>
              <w:jc w:val="left"/>
              <w:rPr>
                <w:b/>
                <w:i/>
                <w:color w:val="auto"/>
                <w:sz w:val="22"/>
                <w:szCs w:val="22"/>
              </w:rPr>
            </w:pPr>
            <w:r w:rsidRPr="00DF4CF0">
              <w:rPr>
                <w:b/>
                <w:i/>
                <w:color w:val="auto"/>
                <w:sz w:val="22"/>
                <w:szCs w:val="22"/>
              </w:rPr>
              <w:t>Kattev värviviimistlus</w:t>
            </w:r>
          </w:p>
        </w:tc>
        <w:tc>
          <w:tcPr>
            <w:tcW w:w="3260" w:type="dxa"/>
            <w:shd w:val="clear" w:color="auto" w:fill="808080" w:themeFill="background1" w:themeFillShade="80"/>
            <w:vAlign w:val="center"/>
          </w:tcPr>
          <w:p w:rsidRPr="00DF4CF0" w:rsidR="009A4C19" w:rsidP="00971840" w:rsidRDefault="009A4C19" w14:paraId="11D49279" w14:textId="77777777">
            <w:pPr>
              <w:pStyle w:val="Kehatekst"/>
              <w:jc w:val="left"/>
              <w:rPr>
                <w:b/>
                <w:i/>
                <w:color w:val="auto"/>
                <w:sz w:val="22"/>
                <w:szCs w:val="22"/>
              </w:rPr>
            </w:pPr>
            <w:r w:rsidRPr="00DF4CF0">
              <w:rPr>
                <w:b/>
                <w:i/>
                <w:color w:val="auto"/>
                <w:sz w:val="22"/>
                <w:szCs w:val="22"/>
              </w:rPr>
              <w:t>Läbipaistev viimistlus</w:t>
            </w:r>
          </w:p>
        </w:tc>
      </w:tr>
      <w:tr w:rsidRPr="00DF4CF0" w:rsidR="009A4C19" w:rsidTr="009C7E6A" w14:paraId="795A0058" w14:textId="77777777">
        <w:trPr>
          <w:trHeight w:val="250"/>
        </w:trPr>
        <w:tc>
          <w:tcPr>
            <w:tcW w:w="3119" w:type="dxa"/>
            <w:shd w:val="clear" w:color="auto" w:fill="D9D9D9" w:themeFill="background1" w:themeFillShade="D9"/>
            <w:vAlign w:val="center"/>
          </w:tcPr>
          <w:p w:rsidRPr="00DF4CF0" w:rsidR="009A4C19" w:rsidP="00971840" w:rsidRDefault="009A4C19" w14:paraId="6834C4C2" w14:textId="77777777">
            <w:pPr>
              <w:rPr>
                <w:rFonts w:ascii="Times New Roman" w:hAnsi="Times New Roman" w:cs="Times New Roman"/>
              </w:rPr>
            </w:pPr>
            <w:r w:rsidRPr="00DF4CF0">
              <w:rPr>
                <w:rFonts w:ascii="Times New Roman" w:hAnsi="Times New Roman" w:cs="Times New Roman"/>
              </w:rPr>
              <w:t>Üldkasutatavad ruumid</w:t>
            </w:r>
          </w:p>
        </w:tc>
        <w:tc>
          <w:tcPr>
            <w:tcW w:w="2693" w:type="dxa"/>
            <w:shd w:val="clear" w:color="auto" w:fill="F2F2F2" w:themeFill="background1" w:themeFillShade="F2"/>
            <w:vAlign w:val="center"/>
          </w:tcPr>
          <w:p w:rsidRPr="00DF4CF0" w:rsidR="009A4C19" w:rsidP="00971840" w:rsidRDefault="009A4C19" w14:paraId="4B6D409C" w14:textId="77777777">
            <w:pPr>
              <w:rPr>
                <w:rFonts w:ascii="Times New Roman" w:hAnsi="Times New Roman" w:cs="Times New Roman"/>
              </w:rPr>
            </w:pPr>
            <w:r w:rsidRPr="00DF4CF0">
              <w:rPr>
                <w:rFonts w:ascii="Times New Roman" w:hAnsi="Times New Roman" w:cs="Times New Roman"/>
              </w:rPr>
              <w:t>Ps1</w:t>
            </w:r>
          </w:p>
        </w:tc>
        <w:tc>
          <w:tcPr>
            <w:tcW w:w="3260" w:type="dxa"/>
            <w:shd w:val="clear" w:color="auto" w:fill="F2F2F2" w:themeFill="background1" w:themeFillShade="F2"/>
            <w:vAlign w:val="center"/>
          </w:tcPr>
          <w:p w:rsidRPr="00DF4CF0" w:rsidR="009A4C19" w:rsidP="00971840" w:rsidRDefault="009A4C19" w14:paraId="39547D5C" w14:textId="77777777">
            <w:pPr>
              <w:rPr>
                <w:rFonts w:ascii="Times New Roman" w:hAnsi="Times New Roman" w:cs="Times New Roman"/>
              </w:rPr>
            </w:pPr>
            <w:r w:rsidRPr="00DF4CF0">
              <w:rPr>
                <w:rFonts w:ascii="Times New Roman" w:hAnsi="Times New Roman" w:cs="Times New Roman"/>
              </w:rPr>
              <w:t>Ks1</w:t>
            </w:r>
          </w:p>
        </w:tc>
      </w:tr>
      <w:tr w:rsidRPr="00DF4CF0" w:rsidR="009A4C19" w:rsidTr="009C7E6A" w14:paraId="3007EC9E" w14:textId="77777777">
        <w:trPr>
          <w:trHeight w:val="344"/>
        </w:trPr>
        <w:tc>
          <w:tcPr>
            <w:tcW w:w="3119" w:type="dxa"/>
            <w:shd w:val="clear" w:color="auto" w:fill="D9D9D9" w:themeFill="background1" w:themeFillShade="D9"/>
            <w:vAlign w:val="center"/>
          </w:tcPr>
          <w:p w:rsidRPr="00DF4CF0" w:rsidR="009A4C19" w:rsidP="00971840" w:rsidRDefault="009A4C19" w14:paraId="0CCC2C94" w14:textId="77777777">
            <w:pPr>
              <w:rPr>
                <w:rFonts w:ascii="Times New Roman" w:hAnsi="Times New Roman" w:cs="Times New Roman"/>
              </w:rPr>
            </w:pPr>
            <w:r w:rsidRPr="00DF4CF0">
              <w:rPr>
                <w:rFonts w:ascii="Times New Roman" w:hAnsi="Times New Roman" w:cs="Times New Roman"/>
              </w:rPr>
              <w:t>Abiruumid</w:t>
            </w:r>
          </w:p>
        </w:tc>
        <w:tc>
          <w:tcPr>
            <w:tcW w:w="2693" w:type="dxa"/>
            <w:shd w:val="clear" w:color="auto" w:fill="F2F2F2" w:themeFill="background1" w:themeFillShade="F2"/>
            <w:vAlign w:val="center"/>
          </w:tcPr>
          <w:p w:rsidRPr="00DF4CF0" w:rsidR="009A4C19" w:rsidP="00971840" w:rsidRDefault="009A4C19" w14:paraId="0FD6DFF1" w14:textId="77777777">
            <w:pPr>
              <w:rPr>
                <w:rFonts w:ascii="Times New Roman" w:hAnsi="Times New Roman" w:cs="Times New Roman"/>
              </w:rPr>
            </w:pPr>
            <w:r w:rsidRPr="00DF4CF0">
              <w:rPr>
                <w:rFonts w:ascii="Times New Roman" w:hAnsi="Times New Roman" w:cs="Times New Roman"/>
              </w:rPr>
              <w:t>Ps2</w:t>
            </w:r>
          </w:p>
        </w:tc>
        <w:tc>
          <w:tcPr>
            <w:tcW w:w="3260" w:type="dxa"/>
            <w:shd w:val="clear" w:color="auto" w:fill="F2F2F2" w:themeFill="background1" w:themeFillShade="F2"/>
            <w:vAlign w:val="center"/>
          </w:tcPr>
          <w:p w:rsidRPr="00DF4CF0" w:rsidR="009A4C19" w:rsidP="00971840" w:rsidRDefault="009A4C19" w14:paraId="4159E08A" w14:textId="77777777">
            <w:pPr>
              <w:rPr>
                <w:rFonts w:ascii="Times New Roman" w:hAnsi="Times New Roman" w:cs="Times New Roman"/>
              </w:rPr>
            </w:pPr>
            <w:r w:rsidRPr="00DF4CF0">
              <w:rPr>
                <w:rFonts w:ascii="Times New Roman" w:hAnsi="Times New Roman" w:cs="Times New Roman"/>
              </w:rPr>
              <w:t>Ks2</w:t>
            </w:r>
          </w:p>
        </w:tc>
      </w:tr>
    </w:tbl>
    <w:p w:rsidRPr="00DF4CF0" w:rsidR="009A4C19" w:rsidP="009A4C19" w:rsidRDefault="009A4C19" w14:paraId="3B0D451C" w14:textId="77777777">
      <w:pPr>
        <w:pStyle w:val="Vahedeta"/>
        <w:rPr>
          <w:rFonts w:ascii="Times New Roman" w:hAnsi="Times New Roman" w:cs="Times New Roman"/>
          <w:i/>
          <w:sz w:val="20"/>
        </w:rPr>
      </w:pPr>
    </w:p>
    <w:p w:rsidRPr="00DF4CF0" w:rsidR="00CE0B64" w:rsidP="00CE0B64" w:rsidRDefault="00CE0B64" w14:paraId="5D7A5F81" w14:textId="77777777">
      <w:pPr>
        <w:pStyle w:val="Vahedeta"/>
        <w:spacing w:line="276" w:lineRule="auto"/>
        <w:jc w:val="both"/>
        <w:rPr>
          <w:rFonts w:ascii="Times New Roman" w:hAnsi="Times New Roman" w:cs="Times New Roman"/>
        </w:rPr>
      </w:pPr>
      <w:bookmarkStart w:name="_Hlk7101524" w:id="219"/>
      <w:r w:rsidRPr="00DF4CF0">
        <w:rPr>
          <w:rFonts w:ascii="Times New Roman" w:hAnsi="Times New Roman" w:cs="Times New Roman"/>
        </w:rPr>
        <w:t>Alus- ja viimistlussüsteemi moodustavad materjalid (pahtel, krunt, värv) tuleb valida ühtse süsteemina, ühelt tootjalt või viimistlusmaterjali kasutamisjuhendi kohaselt. Kasutatud viimistlusmaterjalide kohta tuleb esitada kehtivad toote ohutuskaardid. Viimistlusmaterjalide tootja peab omama sertifitseeritud kvaliteedi- ja keskkonnajuhtimissüsteemi või tõendama oma keskkonnasäästlikkust muu analoogse sertifitseerimisega.</w:t>
      </w:r>
    </w:p>
    <w:bookmarkEnd w:id="219"/>
    <w:p w:rsidRPr="00DF4CF0" w:rsidR="009A4C19" w:rsidP="009A4C19" w:rsidRDefault="009A4C19" w14:paraId="4677ED10" w14:textId="77777777">
      <w:pPr>
        <w:pStyle w:val="Vahedeta"/>
        <w:spacing w:line="276" w:lineRule="auto"/>
        <w:ind w:left="426"/>
        <w:jc w:val="both"/>
        <w:rPr>
          <w:rFonts w:ascii="Times New Roman" w:hAnsi="Times New Roman" w:cs="Times New Roman"/>
        </w:rPr>
      </w:pPr>
    </w:p>
    <w:p w:rsidRPr="00DF4CF0" w:rsidR="009A4C19" w:rsidP="009A4C19" w:rsidRDefault="009A4C19" w14:paraId="01CE677E" w14:textId="77777777">
      <w:pPr>
        <w:pStyle w:val="Pealkiri2"/>
        <w:numPr>
          <w:ilvl w:val="1"/>
          <w:numId w:val="9"/>
        </w:numPr>
        <w:ind w:left="709" w:hanging="709"/>
        <w:rPr>
          <w:rFonts w:ascii="Times New Roman" w:hAnsi="Times New Roman" w:cs="Times New Roman"/>
          <w:caps/>
        </w:rPr>
      </w:pPr>
      <w:bookmarkStart w:name="_Toc28854421" w:id="220"/>
      <w:bookmarkStart w:name="_Toc28855315" w:id="221"/>
      <w:bookmarkStart w:name="_Toc28855743" w:id="222"/>
      <w:bookmarkStart w:name="_Toc28855978" w:id="223"/>
      <w:bookmarkStart w:name="_Toc28858638" w:id="224"/>
      <w:bookmarkStart w:name="_Toc28859041" w:id="225"/>
      <w:bookmarkStart w:name="_Toc28859892" w:id="226"/>
      <w:bookmarkStart w:name="_Toc28860124" w:id="227"/>
      <w:bookmarkStart w:name="_Toc28860502" w:id="228"/>
      <w:bookmarkStart w:name="_Toc28870897" w:id="229"/>
      <w:bookmarkStart w:name="_Toc28871104" w:id="230"/>
      <w:bookmarkStart w:name="_Toc28871311" w:id="231"/>
      <w:bookmarkStart w:name="_Toc28871518" w:id="232"/>
      <w:bookmarkStart w:name="_Toc28871725" w:id="233"/>
      <w:bookmarkStart w:name="_Toc28871932" w:id="234"/>
      <w:bookmarkStart w:name="_Toc28872168" w:id="235"/>
      <w:bookmarkStart w:name="_Toc28872721" w:id="236"/>
      <w:bookmarkStart w:name="_Toc28872927" w:id="237"/>
      <w:bookmarkStart w:name="_Toc28873391" w:id="238"/>
      <w:bookmarkStart w:name="_Toc28873600" w:id="239"/>
      <w:bookmarkStart w:name="_Toc28874395" w:id="240"/>
      <w:bookmarkStart w:name="_Toc28953885" w:id="241"/>
      <w:bookmarkStart w:name="_Toc28954092" w:id="242"/>
      <w:bookmarkStart w:name="_Toc28954545" w:id="243"/>
      <w:bookmarkStart w:name="_Toc28954752" w:id="244"/>
      <w:bookmarkStart w:name="_Toc52186826" w:id="245"/>
      <w:bookmarkStart w:name="_Toc56684500" w:id="246"/>
      <w:bookmarkStart w:name="_Toc63411570" w:id="247"/>
      <w:bookmarkStart w:name="_Toc69905765" w:id="248"/>
      <w:bookmarkStart w:name="_Toc81401786" w:id="249"/>
      <w:r w:rsidRPr="00DF4CF0">
        <w:rPr>
          <w:rFonts w:ascii="Times New Roman" w:hAnsi="Times New Roman" w:cs="Times New Roman"/>
          <w:caps/>
        </w:rPr>
        <w:t>KATUSED</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Pr="00DF4CF0" w:rsidR="00CE0B64" w:rsidP="00CE0B64" w:rsidRDefault="00CE0B64" w14:paraId="58403304"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Hoone katus peab olema veetihe ja kaitsma hoonet sadevete ja teiste ilmastikumõjude eest. Katuse projekteerimisel ja ehitamisel tuleb lähtuda eelkõige hoone asukohast, spetsiifikast, koormusest, vastupidavusest, tulepüsivusest jt ehitusnõuetest. Projekteerimisel ja ehitamisel tuleb aluseks võtta Tarindi RYL 2010 („Ehitustööde üldised kvaliteedinõuded. Kande -ja piirdetarindid“) kirjeldatud tingimused ja juhised.</w:t>
      </w:r>
    </w:p>
    <w:p w:rsidRPr="00DF4CF0" w:rsidR="00CE0B64" w:rsidP="00CE0B64" w:rsidRDefault="00CE0B64" w14:paraId="31F20B9A"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Katusekonstruktsioonidele peavad olema rajatud käiguteed ja turvavarustus hooldustööde ning erakorralise päästetöö efektiivseks läbiviimiseks. Lähtuda tuleb juhendteatmikust RT 85-11132-et. Kaldkatustel peavad olema kogu katuse perimeetri ulatuses lumetõkked.</w:t>
      </w:r>
    </w:p>
    <w:p w:rsidRPr="00DF4CF0" w:rsidR="00CE0B64" w:rsidP="00CE0B64" w:rsidRDefault="00CE0B64" w14:paraId="2DB3E30C"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 xml:space="preserve">Käiguteed tuleb rajada kõikide hooldust vajavate seadmete ja elementide juurde (katuseventilaatorid, </w:t>
      </w:r>
      <w:proofErr w:type="spellStart"/>
      <w:r w:rsidRPr="00DF4CF0">
        <w:rPr>
          <w:rFonts w:ascii="Times New Roman" w:hAnsi="Times New Roman" w:cs="Times New Roman"/>
        </w:rPr>
        <w:t>splitid</w:t>
      </w:r>
      <w:proofErr w:type="spellEnd"/>
      <w:r w:rsidRPr="00DF4CF0">
        <w:rPr>
          <w:rFonts w:ascii="Times New Roman" w:hAnsi="Times New Roman" w:cs="Times New Roman"/>
        </w:rPr>
        <w:t>, sadeveekaevud jne). Käiguteed tuleb rajada mitte ainult katustele, vaid ka pööningule, tagamaks ligipääsu hooldatavatele seadmetele ja konstruktsioonidele (tuletõkkeklapid, ventilaatorid jne).</w:t>
      </w:r>
    </w:p>
    <w:p w:rsidRPr="00DF4CF0" w:rsidR="00CE0B64" w:rsidP="00CE0B64" w:rsidRDefault="00CE0B64" w14:paraId="6919FD80" w14:textId="77777777">
      <w:pPr>
        <w:pStyle w:val="Vahedeta"/>
        <w:spacing w:line="276" w:lineRule="auto"/>
        <w:jc w:val="both"/>
        <w:rPr>
          <w:rFonts w:ascii="Times New Roman" w:hAnsi="Times New Roman" w:cs="Times New Roman"/>
        </w:rPr>
      </w:pPr>
      <w:r w:rsidRPr="00DF4CF0">
        <w:rPr>
          <w:rFonts w:ascii="Times New Roman" w:hAnsi="Times New Roman" w:cs="Times New Roman"/>
        </w:rPr>
        <w:t>Projekteerija peab koormuste arvutamisel arvestama ka võimalike tulevikus paigaldatavate päikesepaneelide kaaluga.</w:t>
      </w:r>
    </w:p>
    <w:p w:rsidRPr="00DF4CF0" w:rsidR="00CE0B64" w:rsidP="00CE0B64" w:rsidRDefault="00CE0B64" w14:paraId="251F15E8" w14:textId="77777777">
      <w:pPr>
        <w:pStyle w:val="Vahedeta"/>
        <w:spacing w:line="276" w:lineRule="auto"/>
        <w:jc w:val="both"/>
        <w:rPr>
          <w:rFonts w:ascii="Times New Roman" w:hAnsi="Times New Roman" w:cs="Times New Roman"/>
          <w:color w:val="090800"/>
        </w:rPr>
      </w:pPr>
    </w:p>
    <w:p w:rsidRPr="00DF4CF0" w:rsidR="00CE0B64" w:rsidP="00CE0B64" w:rsidRDefault="00CE0B64" w14:paraId="3498292B" w14:textId="77777777">
      <w:pPr>
        <w:pStyle w:val="Vahedeta"/>
        <w:spacing w:line="276" w:lineRule="auto"/>
        <w:rPr>
          <w:rFonts w:ascii="Times New Roman" w:hAnsi="Times New Roman" w:cs="Times New Roman"/>
          <w:b/>
          <w:sz w:val="24"/>
        </w:rPr>
      </w:pPr>
      <w:r w:rsidRPr="00DF4CF0">
        <w:rPr>
          <w:rFonts w:ascii="Times New Roman" w:hAnsi="Times New Roman" w:cs="Times New Roman"/>
          <w:b/>
          <w:sz w:val="24"/>
        </w:rPr>
        <w:t>Viilkatused</w:t>
      </w:r>
    </w:p>
    <w:p w:rsidRPr="00DF4CF0" w:rsidR="00CE0B64" w:rsidP="00CE0B64" w:rsidRDefault="00CE0B64" w14:paraId="4C701FD3"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Katuse puidust kandekonstruktsioon ja aluslaudis tuleb valmistada kuivatatud saematerjalist niiskusesisaldusega 18±2%.</w:t>
      </w:r>
    </w:p>
    <w:p w:rsidRPr="00DF4CF0" w:rsidR="00CE0B64" w:rsidP="00CE0B64" w:rsidRDefault="00CE0B64" w14:paraId="0481CD41"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Vihmaveesüsteemide valikul tuleb lähtuda juhenditeatmikust RT 85-11020-et „Metallist sadeveesüsteemid“.</w:t>
      </w:r>
    </w:p>
    <w:p w:rsidRPr="00DF4CF0" w:rsidR="00CE0B64" w:rsidP="00CE0B64" w:rsidRDefault="00CE0B64" w14:paraId="02ABE3CD" w14:textId="77777777">
      <w:pPr>
        <w:pStyle w:val="Vahedeta"/>
        <w:spacing w:line="276" w:lineRule="auto"/>
        <w:jc w:val="both"/>
        <w:rPr>
          <w:rFonts w:ascii="Times New Roman" w:hAnsi="Times New Roman" w:cs="Times New Roman"/>
        </w:rPr>
      </w:pPr>
      <w:r w:rsidRPr="00DF4CF0">
        <w:rPr>
          <w:rFonts w:ascii="Times New Roman" w:hAnsi="Times New Roman" w:cs="Times New Roman"/>
        </w:rPr>
        <w:t>Iga 80 m</w:t>
      </w:r>
      <w:r w:rsidRPr="00DF4CF0">
        <w:rPr>
          <w:rFonts w:ascii="Times New Roman" w:hAnsi="Times New Roman" w:cs="Times New Roman"/>
          <w:vertAlign w:val="superscript"/>
        </w:rPr>
        <w:t>2</w:t>
      </w:r>
      <w:r w:rsidRPr="00DF4CF0">
        <w:rPr>
          <w:rFonts w:ascii="Times New Roman" w:hAnsi="Times New Roman" w:cs="Times New Roman"/>
        </w:rPr>
        <w:t xml:space="preserve"> katuse pinna horisontaalprojektsiooni kohta peab olema vähemalt üks sadevee allaviik. Avatud territooriumil asuva sadevee allaviigutoru alumine osa peab </w:t>
      </w:r>
      <w:r w:rsidRPr="00DF4CF0">
        <w:rPr>
          <w:rFonts w:ascii="Times New Roman" w:hAnsi="Times New Roman" w:cs="Times New Roman"/>
          <w:i/>
          <w:iCs/>
        </w:rPr>
        <w:t>ca</w:t>
      </w:r>
      <w:r w:rsidRPr="00DF4CF0">
        <w:rPr>
          <w:rFonts w:ascii="Times New Roman" w:hAnsi="Times New Roman" w:cs="Times New Roman"/>
        </w:rPr>
        <w:t xml:space="preserve"> 2 m ulatuses maapinnast olema tugevdatud vandaalikindlaks (näiteks valmistatud 3 mm kuumtsingitud ja värvitud terasplekist). </w:t>
      </w:r>
    </w:p>
    <w:p w:rsidRPr="00DF4CF0" w:rsidR="00CE0B64" w:rsidP="00CE0B64" w:rsidRDefault="00CE0B64" w14:paraId="174ED0E5" w14:textId="77777777">
      <w:pPr>
        <w:pStyle w:val="Vahedeta"/>
        <w:spacing w:line="276" w:lineRule="auto"/>
        <w:jc w:val="both"/>
        <w:rPr>
          <w:rFonts w:ascii="Times New Roman" w:hAnsi="Times New Roman" w:cs="Times New Roman"/>
        </w:rPr>
      </w:pPr>
    </w:p>
    <w:p w:rsidRPr="00DF4CF0" w:rsidR="00CE0B64" w:rsidP="00CE0B64" w:rsidRDefault="00CE0B64" w14:paraId="45B0951E" w14:textId="77777777">
      <w:pPr>
        <w:pStyle w:val="Vahedeta"/>
        <w:spacing w:line="276" w:lineRule="auto"/>
        <w:jc w:val="both"/>
        <w:rPr>
          <w:rFonts w:ascii="Times New Roman" w:hAnsi="Times New Roman" w:cs="Times New Roman"/>
          <w:b/>
        </w:rPr>
      </w:pPr>
    </w:p>
    <w:p w:rsidRPr="00DF4CF0" w:rsidR="00CE0B64" w:rsidP="00CE0B64" w:rsidRDefault="00CE0B64" w14:paraId="22558C06" w14:textId="77777777">
      <w:pPr>
        <w:pStyle w:val="Vahedeta"/>
        <w:spacing w:line="276" w:lineRule="auto"/>
        <w:rPr>
          <w:rFonts w:ascii="Times New Roman" w:hAnsi="Times New Roman" w:cs="Times New Roman"/>
          <w:b/>
          <w:sz w:val="24"/>
        </w:rPr>
      </w:pPr>
      <w:r w:rsidRPr="00DF4CF0">
        <w:rPr>
          <w:rFonts w:ascii="Times New Roman" w:hAnsi="Times New Roman" w:cs="Times New Roman"/>
          <w:b/>
          <w:sz w:val="24"/>
        </w:rPr>
        <w:t>Lamekatused</w:t>
      </w:r>
    </w:p>
    <w:p w:rsidRPr="00DF4CF0" w:rsidR="00CE0B64" w:rsidP="00CE0B64" w:rsidRDefault="00CE0B64" w14:paraId="46E979C7"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 xml:space="preserve">Lamedaks peetakse katust, mille kalle on 1:10 või väiksem. </w:t>
      </w:r>
    </w:p>
    <w:p w:rsidRPr="00DF4CF0" w:rsidR="00CE0B64" w:rsidP="00CE0B64" w:rsidRDefault="00CE0B64" w14:paraId="05F19898"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Sisemiste vee äravoolu lehtrite (katusekaevude) arv ja läbimõõt tuleb projektis määrata hüdrauliliste arvutustega. Sisemiste veeäravoolulehtrite (katusekaevude) projekteerimisel tuleb lehtrite arvu ja asukoha valikul arvestada lehtrite asendamisvõimalustega ummistuse korral. Igas kalletest põhjustatud nõgususes peab olema vähemalt üks lehter ja selle ummistumisel tuleb ette näha vee äravoolu võimalus mõnda teise lehtrisse. Lehtrite ümbrus peab olema 1000 mm x1000 mm suurusest ümbritsevast pinnast vähemalt 20 mm madalamal ja sujuva kaldega. Katusekallete 1:40 või lamedamate puhul peavad lehtrid asetsema nii, et vee voolutee oleks võimalikult lühike: maksimaalselt 10 m. Äravoolulehtrite puhul tuleb tagada, et need ei jäätuks kinni. Äravoolu kaevud varustatakse prügisõelaga ummistuste vältimiseks.</w:t>
      </w:r>
    </w:p>
    <w:p w:rsidRPr="00DF4CF0" w:rsidR="00CE0B64" w:rsidP="00CE0B64" w:rsidRDefault="00CE0B64" w14:paraId="2077B5C5"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 xml:space="preserve">Alarõhuventilatsiooni (lamekatuse tuulutuse) ehitamise korral tuleb tagada asendusõhu juurdepääs, näiteks parapeti kaudu. Alarõhuventilatsiooni korstende kõrgus katuse pinnast peab olema vähemalt 600 mm, et lumi neid talvel kinni ei kataks. </w:t>
      </w:r>
    </w:p>
    <w:p w:rsidRPr="00DF4CF0" w:rsidR="00CE0B64" w:rsidP="00CE0B64" w:rsidRDefault="00CE0B64" w14:paraId="2B850309"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Lamekatuse käigutee tuleb projekteerida katusekatte peale eraldi elemendina või tuleb kogu käigutee kohal olev soojustuskiht ehitada koormustaluvatest plaatidest.</w:t>
      </w:r>
    </w:p>
    <w:p w:rsidRPr="00DF4CF0" w:rsidR="00CE0B64" w:rsidP="00CE0B64" w:rsidRDefault="00CE0B64" w14:paraId="28D23A27"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Lamekatuse kandevõime arvutamisel peab arvestama sadevee kogunemisel tekkida võiva lisakoormusega.</w:t>
      </w:r>
    </w:p>
    <w:p w:rsidRPr="00DF4CF0" w:rsidR="00CE0B64" w:rsidP="00CE0B64" w:rsidRDefault="00CE0B64" w14:paraId="240DA164" w14:textId="77777777">
      <w:pPr>
        <w:pStyle w:val="Vahedeta"/>
        <w:spacing w:line="276" w:lineRule="auto"/>
        <w:jc w:val="both"/>
        <w:rPr>
          <w:rFonts w:ascii="Times New Roman" w:hAnsi="Times New Roman" w:cs="Times New Roman"/>
        </w:rPr>
      </w:pPr>
    </w:p>
    <w:p w:rsidRPr="00DF4CF0" w:rsidR="00CE0B64" w:rsidP="00CE0B64" w:rsidRDefault="00CE0B64" w14:paraId="39F54E26" w14:textId="77777777">
      <w:pPr>
        <w:pStyle w:val="Vahedeta"/>
        <w:spacing w:line="276" w:lineRule="auto"/>
        <w:rPr>
          <w:rFonts w:ascii="Times New Roman" w:hAnsi="Times New Roman" w:cs="Times New Roman"/>
          <w:b/>
          <w:sz w:val="24"/>
        </w:rPr>
      </w:pPr>
      <w:r w:rsidRPr="00DF4CF0">
        <w:rPr>
          <w:rFonts w:ascii="Times New Roman" w:hAnsi="Times New Roman" w:cs="Times New Roman"/>
          <w:b/>
          <w:sz w:val="24"/>
        </w:rPr>
        <w:t>Katusekattematerjalid</w:t>
      </w:r>
    </w:p>
    <w:p w:rsidRPr="00DF4CF0" w:rsidR="00CE0B64" w:rsidP="00CE0B64" w:rsidRDefault="00CE0B64" w14:paraId="12C3D2F6" w14:textId="77777777">
      <w:pPr>
        <w:pStyle w:val="Vahedeta"/>
        <w:spacing w:line="276" w:lineRule="auto"/>
        <w:jc w:val="both"/>
        <w:rPr>
          <w:rFonts w:ascii="Times New Roman" w:hAnsi="Times New Roman" w:cs="Times New Roman"/>
        </w:rPr>
      </w:pPr>
      <w:r w:rsidRPr="00DF4CF0">
        <w:rPr>
          <w:rFonts w:ascii="Times New Roman" w:hAnsi="Times New Roman" w:cs="Times New Roman"/>
          <w:color w:val="090800"/>
        </w:rPr>
        <w:t xml:space="preserve">Katusekattematerjalide valik tuleb </w:t>
      </w:r>
      <w:r w:rsidRPr="00DF4CF0">
        <w:rPr>
          <w:rFonts w:ascii="Times New Roman" w:hAnsi="Times New Roman" w:cs="Times New Roman"/>
        </w:rPr>
        <w:t xml:space="preserve">teostada vastavalt: </w:t>
      </w:r>
    </w:p>
    <w:p w:rsidRPr="00DF4CF0" w:rsidR="00CE0B64" w:rsidP="00CE0B64" w:rsidRDefault="00CE0B64" w14:paraId="7D80E1F5" w14:textId="77777777">
      <w:pPr>
        <w:pStyle w:val="Vahedeta"/>
        <w:numPr>
          <w:ilvl w:val="0"/>
          <w:numId w:val="15"/>
        </w:numPr>
        <w:spacing w:line="276" w:lineRule="auto"/>
        <w:jc w:val="both"/>
        <w:rPr>
          <w:rFonts w:ascii="Times New Roman" w:hAnsi="Times New Roman" w:cs="Times New Roman"/>
        </w:rPr>
      </w:pPr>
      <w:r w:rsidRPr="00DF4CF0">
        <w:rPr>
          <w:rFonts w:ascii="Times New Roman" w:hAnsi="Times New Roman" w:cs="Times New Roman"/>
        </w:rPr>
        <w:t>RT 85-11253-et</w:t>
      </w:r>
      <w:r w:rsidRPr="00DF4CF0">
        <w:rPr>
          <w:rFonts w:ascii="Times New Roman" w:hAnsi="Times New Roman" w:cs="Times New Roman"/>
        </w:rPr>
        <w:tab/>
      </w:r>
      <w:r w:rsidRPr="00DF4CF0">
        <w:rPr>
          <w:rFonts w:ascii="Times New Roman" w:hAnsi="Times New Roman" w:cs="Times New Roman"/>
        </w:rPr>
        <w:t>Katusekalded, kattematerjali valik</w:t>
      </w:r>
    </w:p>
    <w:p w:rsidRPr="00DF4CF0" w:rsidR="00CE0B64" w:rsidP="00CE0B64" w:rsidRDefault="00CE0B64" w14:paraId="546975DB" w14:textId="77777777">
      <w:pPr>
        <w:pStyle w:val="Vahedeta"/>
        <w:numPr>
          <w:ilvl w:val="0"/>
          <w:numId w:val="15"/>
        </w:numPr>
        <w:spacing w:line="276" w:lineRule="auto"/>
        <w:jc w:val="both"/>
        <w:rPr>
          <w:rFonts w:ascii="Times New Roman" w:hAnsi="Times New Roman" w:cs="Times New Roman"/>
        </w:rPr>
      </w:pPr>
      <w:r w:rsidRPr="00DF4CF0">
        <w:rPr>
          <w:rFonts w:ascii="Times New Roman" w:hAnsi="Times New Roman" w:cs="Times New Roman"/>
          <w:color w:val="090800"/>
        </w:rPr>
        <w:t>RT 85-10767-et</w:t>
      </w:r>
      <w:r w:rsidRPr="00DF4CF0">
        <w:rPr>
          <w:rFonts w:ascii="Times New Roman" w:hAnsi="Times New Roman" w:cs="Times New Roman"/>
          <w:color w:val="090800"/>
        </w:rPr>
        <w:tab/>
      </w:r>
      <w:r w:rsidRPr="00DF4CF0">
        <w:rPr>
          <w:rFonts w:ascii="Times New Roman" w:hAnsi="Times New Roman" w:cs="Times New Roman"/>
          <w:color w:val="090800"/>
        </w:rPr>
        <w:t>Katuse profiil- ja laineplekk-katted</w:t>
      </w:r>
    </w:p>
    <w:p w:rsidRPr="00DF4CF0" w:rsidR="00CE0B64" w:rsidP="00CE0B64" w:rsidRDefault="00CE0B64" w14:paraId="6CDB2427" w14:textId="77777777">
      <w:pPr>
        <w:pStyle w:val="Vahedeta"/>
        <w:numPr>
          <w:ilvl w:val="0"/>
          <w:numId w:val="15"/>
        </w:numPr>
        <w:spacing w:line="276" w:lineRule="auto"/>
        <w:jc w:val="both"/>
        <w:rPr>
          <w:rFonts w:ascii="Times New Roman" w:hAnsi="Times New Roman" w:cs="Times New Roman"/>
        </w:rPr>
      </w:pPr>
      <w:r w:rsidRPr="00DF4CF0">
        <w:rPr>
          <w:rFonts w:ascii="Times New Roman" w:hAnsi="Times New Roman" w:cs="Times New Roman"/>
        </w:rPr>
        <w:t>RT 85-10799</w:t>
      </w:r>
      <w:r w:rsidRPr="00DF4CF0">
        <w:rPr>
          <w:rFonts w:ascii="Times New Roman" w:hAnsi="Times New Roman" w:cs="Times New Roman"/>
        </w:rPr>
        <w:tab/>
      </w:r>
      <w:r w:rsidRPr="00DF4CF0">
        <w:rPr>
          <w:rFonts w:ascii="Times New Roman" w:hAnsi="Times New Roman" w:cs="Times New Roman"/>
        </w:rPr>
        <w:tab/>
      </w:r>
      <w:r w:rsidRPr="00DF4CF0">
        <w:rPr>
          <w:rFonts w:ascii="Times New Roman" w:hAnsi="Times New Roman" w:cs="Times New Roman"/>
        </w:rPr>
        <w:t>Pehmed rullmaterjalist bituumenkatted põhiandmed</w:t>
      </w:r>
    </w:p>
    <w:p w:rsidRPr="00DF4CF0" w:rsidR="00CE0B64" w:rsidP="00CE0B64" w:rsidRDefault="00CE0B64" w14:paraId="2E06E4F4" w14:textId="77777777">
      <w:pPr>
        <w:pStyle w:val="Vahedeta"/>
        <w:numPr>
          <w:ilvl w:val="0"/>
          <w:numId w:val="15"/>
        </w:numPr>
        <w:spacing w:line="276" w:lineRule="auto"/>
        <w:jc w:val="both"/>
        <w:rPr>
          <w:rFonts w:ascii="Times New Roman" w:hAnsi="Times New Roman" w:cs="Times New Roman"/>
        </w:rPr>
      </w:pPr>
      <w:r w:rsidRPr="00DF4CF0">
        <w:rPr>
          <w:rFonts w:ascii="Times New Roman" w:hAnsi="Times New Roman" w:cs="Times New Roman"/>
        </w:rPr>
        <w:t>RT 85-10851-et</w:t>
      </w:r>
      <w:r w:rsidRPr="00DF4CF0">
        <w:rPr>
          <w:rFonts w:ascii="Times New Roman" w:hAnsi="Times New Roman" w:cs="Times New Roman"/>
        </w:rPr>
        <w:tab/>
      </w:r>
      <w:r w:rsidRPr="00DF4CF0">
        <w:rPr>
          <w:rFonts w:ascii="Times New Roman" w:hAnsi="Times New Roman" w:cs="Times New Roman"/>
        </w:rPr>
        <w:t>Bituumenrullmaterjalist kate lamekatusel</w:t>
      </w:r>
    </w:p>
    <w:p w:rsidRPr="00DF4CF0" w:rsidR="00CE0B64" w:rsidP="00CE0B64" w:rsidRDefault="00CE0B64" w14:paraId="598A36FC" w14:textId="77777777">
      <w:pPr>
        <w:pStyle w:val="Vahedeta"/>
        <w:spacing w:line="276" w:lineRule="auto"/>
        <w:jc w:val="both"/>
        <w:rPr>
          <w:rFonts w:ascii="Times New Roman" w:hAnsi="Times New Roman" w:cs="Times New Roman"/>
          <w:highlight w:val="yellow"/>
        </w:rPr>
      </w:pPr>
    </w:p>
    <w:p w:rsidRPr="00DF4CF0" w:rsidR="00CE0B64" w:rsidP="00CE0B64" w:rsidRDefault="00CE0B64" w14:paraId="266C534A" w14:textId="77777777">
      <w:pPr>
        <w:pStyle w:val="Vahedeta"/>
        <w:spacing w:line="276" w:lineRule="auto"/>
        <w:rPr>
          <w:rFonts w:ascii="Times New Roman" w:hAnsi="Times New Roman" w:cs="Times New Roman"/>
          <w:b/>
          <w:sz w:val="24"/>
        </w:rPr>
      </w:pPr>
      <w:r w:rsidRPr="00DF4CF0">
        <w:rPr>
          <w:rFonts w:ascii="Times New Roman" w:hAnsi="Times New Roman" w:cs="Times New Roman"/>
          <w:b/>
          <w:sz w:val="24"/>
        </w:rPr>
        <w:t xml:space="preserve">Valtsitud metallist katusekatted </w:t>
      </w:r>
    </w:p>
    <w:p w:rsidRPr="00DF4CF0" w:rsidR="00CE0B64" w:rsidP="00CE0B64" w:rsidRDefault="00CE0B64" w14:paraId="24C40D62"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 xml:space="preserve">Katusekatte paigaldusel tuleb lähtuda ka juhenditeatmikust RT 85-11158-et „Masinvaltsitud metallist katusekate“ </w:t>
      </w:r>
    </w:p>
    <w:p w:rsidRPr="00DF4CF0" w:rsidR="00CE0B64" w:rsidP="00CE0B64" w:rsidRDefault="00CE0B64" w14:paraId="104237BB"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 xml:space="preserve">Katusepleki sademete ja tuulte mõjust tingitud müra vähendamiseks tuleb terasplekk-katte alla, plekipaanide keskele paigaldada räästast kuni harjani kulgev spetsiaalne valtspleki alune helisummutustihend. </w:t>
      </w:r>
    </w:p>
    <w:p w:rsidRPr="00DF4CF0" w:rsidR="00CE0B64" w:rsidP="00CE0B64" w:rsidRDefault="00CE0B64" w14:paraId="5760AD37"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Kasutada tuleb terasplekki margiga DX52D+Z või pehmem. Parima tulemuse annab plekksepaplekk margiga DX53D+Z. Kasutada tuleb kas kuumtsingitud või tsingitud ning plastiga (näiteks Pural) kaetud terasplekki paksusega 0,5 ja 0,6 mm (täpsustatakse ehitusprojektis).</w:t>
      </w:r>
    </w:p>
    <w:p w:rsidRPr="00DF4CF0" w:rsidR="00CE0B64" w:rsidP="00CE0B64" w:rsidRDefault="00CE0B64" w14:paraId="32E1FE3C"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Teraspleki korrosioonikaitse tagamiseks tuleb keskkonnaklassi C2 korral kasutada vähemalt kuumtsingitud terasplekki - tsingikihi paksusega 350 g/m² - ning klasside C3 ja C4 puhul vähemalt kuumtsinkimist – tsingikihi paksusega 350 g/m² - ja värvimist või kuumtsingitud terasplekki – tsingikihi paksusega 275 g/m² - ja polümeerset värvkatet.</w:t>
      </w:r>
    </w:p>
    <w:p w:rsidRPr="00DF4CF0" w:rsidR="00CE0B64" w:rsidP="00CE0B64" w:rsidRDefault="00CE0B64" w14:paraId="22E302D0" w14:textId="77777777">
      <w:pPr>
        <w:pStyle w:val="Vahedeta"/>
        <w:spacing w:line="276" w:lineRule="auto"/>
        <w:jc w:val="both"/>
        <w:rPr>
          <w:rFonts w:ascii="Times New Roman" w:hAnsi="Times New Roman" w:cs="Times New Roman"/>
        </w:rPr>
      </w:pPr>
      <w:r w:rsidRPr="00DF4CF0">
        <w:rPr>
          <w:rFonts w:ascii="Times New Roman" w:hAnsi="Times New Roman" w:cs="Times New Roman"/>
        </w:rPr>
        <w:t>Katusepleki valtsimistööd (püstvaltsid ja lamavaltsid) tuleb teostada kahekordse valtsiga. Ühekordset lamavaltsi võib kasutada vaid vertikaalpindade plekiga katmisel. Plekipaani valmistamiseks kasutatava plekitahvli või rullpleki lubatud maksimaalne laius on 700 mm. Plekipaani pikkus valitakse vastavalt konkreetse objekti eripärale (määratakse ehitusprojektis). Muinsuskaitse alla kuuluvatel hoonetel tuleb kasutada traditsioonilise mõõduga plekitahvleid (need tuleb eelnevalt kooskõlastada Muinsuskaitseametiga).</w:t>
      </w:r>
    </w:p>
    <w:p w:rsidRPr="00DF4CF0" w:rsidR="00CE0B64" w:rsidP="00CE0B64" w:rsidRDefault="00CE0B64" w14:paraId="79EFB62F" w14:textId="77777777">
      <w:pPr>
        <w:spacing w:after="0"/>
        <w:rPr>
          <w:rFonts w:ascii="Times New Roman" w:hAnsi="Times New Roman" w:cs="Times New Roman"/>
          <w:b/>
        </w:rPr>
      </w:pPr>
    </w:p>
    <w:p w:rsidRPr="00DF4CF0" w:rsidR="00CE0B64" w:rsidP="00CE0B64" w:rsidRDefault="00CE0B64" w14:paraId="7C2D13FE" w14:textId="77777777">
      <w:pPr>
        <w:spacing w:after="0"/>
        <w:rPr>
          <w:rFonts w:ascii="Times New Roman" w:hAnsi="Times New Roman" w:cs="Times New Roman"/>
          <w:b/>
          <w:sz w:val="24"/>
        </w:rPr>
      </w:pPr>
      <w:r w:rsidRPr="00DF4CF0">
        <w:rPr>
          <w:rFonts w:ascii="Times New Roman" w:hAnsi="Times New Roman" w:cs="Times New Roman"/>
          <w:b/>
          <w:sz w:val="24"/>
        </w:rPr>
        <w:t>Betoon- ja savikividest katusekatted</w:t>
      </w:r>
    </w:p>
    <w:p w:rsidRPr="00DF4CF0" w:rsidR="00CE0B64" w:rsidP="00CE0B64" w:rsidRDefault="00CE0B64" w14:paraId="6864FF44" w14:textId="77777777">
      <w:pPr>
        <w:pStyle w:val="Vahedeta"/>
        <w:spacing w:line="276" w:lineRule="auto"/>
        <w:jc w:val="both"/>
        <w:rPr>
          <w:rFonts w:ascii="Times New Roman" w:hAnsi="Times New Roman" w:cs="Times New Roman"/>
        </w:rPr>
      </w:pPr>
      <w:r w:rsidRPr="00DF4CF0">
        <w:rPr>
          <w:rFonts w:ascii="Times New Roman" w:hAnsi="Times New Roman" w:cs="Times New Roman"/>
        </w:rPr>
        <w:t>Projekteerimisel ja ehitamisel tuleb lähtuda järgmistest juhendmaterjalidest:</w:t>
      </w:r>
    </w:p>
    <w:p w:rsidRPr="00DF4CF0" w:rsidR="00CE0B64" w:rsidP="00CE0B64" w:rsidRDefault="00CE0B64" w14:paraId="05A1C79F" w14:textId="77777777">
      <w:pPr>
        <w:pStyle w:val="Vahedeta"/>
        <w:numPr>
          <w:ilvl w:val="0"/>
          <w:numId w:val="8"/>
        </w:numPr>
        <w:spacing w:line="276" w:lineRule="auto"/>
        <w:ind w:left="426" w:hanging="426"/>
        <w:jc w:val="both"/>
        <w:rPr>
          <w:rFonts w:ascii="Times New Roman" w:hAnsi="Times New Roman" w:cs="Times New Roman"/>
        </w:rPr>
      </w:pPr>
      <w:r w:rsidRPr="00DF4CF0">
        <w:rPr>
          <w:rFonts w:ascii="Times New Roman" w:hAnsi="Times New Roman" w:cs="Times New Roman"/>
        </w:rPr>
        <w:t>RT 85-10847-et „Savikividest katusekate“</w:t>
      </w:r>
    </w:p>
    <w:p w:rsidRPr="00DF4CF0" w:rsidR="00CE0B64" w:rsidP="00CE0B64" w:rsidRDefault="00CE0B64" w14:paraId="2A73D22A" w14:textId="77777777">
      <w:pPr>
        <w:pStyle w:val="Vahedeta"/>
        <w:numPr>
          <w:ilvl w:val="0"/>
          <w:numId w:val="8"/>
        </w:numPr>
        <w:spacing w:line="276" w:lineRule="auto"/>
        <w:ind w:left="426" w:hanging="426"/>
        <w:jc w:val="both"/>
        <w:rPr>
          <w:rFonts w:ascii="Times New Roman" w:hAnsi="Times New Roman" w:cs="Times New Roman"/>
        </w:rPr>
      </w:pPr>
      <w:r w:rsidRPr="00DF4CF0">
        <w:rPr>
          <w:rFonts w:ascii="Times New Roman" w:hAnsi="Times New Roman" w:cs="Times New Roman"/>
        </w:rPr>
        <w:t xml:space="preserve">RT 85-10848-et „Betoonkividest katusekate“ </w:t>
      </w:r>
    </w:p>
    <w:p w:rsidRPr="00DF4CF0" w:rsidR="00CE0B64" w:rsidP="00CE0B64" w:rsidRDefault="00CE0B64" w14:paraId="38525FF6" w14:textId="77777777">
      <w:pPr>
        <w:pStyle w:val="Vahedeta"/>
        <w:spacing w:line="276" w:lineRule="auto"/>
        <w:jc w:val="both"/>
        <w:rPr>
          <w:rFonts w:ascii="Times New Roman" w:hAnsi="Times New Roman" w:cs="Times New Roman"/>
        </w:rPr>
      </w:pPr>
    </w:p>
    <w:p w:rsidRPr="00DF4CF0" w:rsidR="00CE0B64" w:rsidP="00CE0B64" w:rsidRDefault="00CE0B64" w14:paraId="4B383DE1" w14:textId="77777777">
      <w:pPr>
        <w:pStyle w:val="Vahedeta"/>
        <w:spacing w:line="276" w:lineRule="auto"/>
        <w:jc w:val="both"/>
        <w:rPr>
          <w:rFonts w:ascii="Times New Roman" w:hAnsi="Times New Roman" w:cs="Times New Roman"/>
        </w:rPr>
      </w:pPr>
      <w:r w:rsidRPr="00DF4CF0">
        <w:rPr>
          <w:rFonts w:ascii="Times New Roman" w:hAnsi="Times New Roman" w:cs="Times New Roman"/>
          <w:b/>
          <w:sz w:val="24"/>
        </w:rPr>
        <w:t>Ehitise kaitseplekid</w:t>
      </w:r>
    </w:p>
    <w:p w:rsidRPr="00DF4CF0" w:rsidR="009A4C19" w:rsidP="009A4C19" w:rsidRDefault="00CE0B64" w14:paraId="0BA9D719" w14:textId="510E6A66">
      <w:pPr>
        <w:pStyle w:val="Vahedeta"/>
        <w:spacing w:line="276" w:lineRule="auto"/>
        <w:jc w:val="both"/>
        <w:rPr>
          <w:rFonts w:ascii="Times New Roman" w:hAnsi="Times New Roman" w:cs="Times New Roman"/>
          <w:color w:val="090800"/>
        </w:rPr>
      </w:pPr>
      <w:r w:rsidRPr="00DF4CF0">
        <w:rPr>
          <w:rFonts w:ascii="Times New Roman" w:hAnsi="Times New Roman" w:cs="Times New Roman"/>
          <w:color w:val="090800"/>
        </w:rPr>
        <w:t>Kaitseplekid peavad vastama RT 80-11202-et ja RT 80-11115-et juhendteatmikule. Kui kaitseplekile pole võimalik anda miinimumkallet (1:10), tuleb kaitseplekid valtsida.</w:t>
      </w:r>
    </w:p>
    <w:p w:rsidRPr="00DF4CF0" w:rsidR="009A4C19" w:rsidP="009A4C19" w:rsidRDefault="009A4C19" w14:paraId="0DAD8EC3" w14:textId="77777777">
      <w:pPr>
        <w:pStyle w:val="Vahedeta"/>
        <w:spacing w:line="276" w:lineRule="auto"/>
        <w:jc w:val="both"/>
        <w:rPr>
          <w:rFonts w:ascii="Times New Roman" w:hAnsi="Times New Roman" w:cs="Times New Roman"/>
          <w:color w:val="090800"/>
        </w:rPr>
      </w:pPr>
    </w:p>
    <w:p w:rsidRPr="00DF4CF0" w:rsidR="009A4C19" w:rsidP="009A4C19" w:rsidRDefault="009A4C19" w14:paraId="564A768D" w14:textId="77777777">
      <w:pPr>
        <w:pStyle w:val="Pealkiri2"/>
        <w:numPr>
          <w:ilvl w:val="1"/>
          <w:numId w:val="9"/>
        </w:numPr>
        <w:ind w:left="851" w:hanging="851"/>
        <w:rPr>
          <w:rFonts w:ascii="Times New Roman" w:hAnsi="Times New Roman" w:cs="Times New Roman"/>
          <w:caps/>
        </w:rPr>
      </w:pPr>
      <w:bookmarkStart w:name="_Toc28854422" w:id="250"/>
      <w:bookmarkStart w:name="_Toc28855316" w:id="251"/>
      <w:bookmarkStart w:name="_Toc28855744" w:id="252"/>
      <w:bookmarkStart w:name="_Toc28855979" w:id="253"/>
      <w:bookmarkStart w:name="_Toc28858639" w:id="254"/>
      <w:bookmarkStart w:name="_Toc28859042" w:id="255"/>
      <w:bookmarkStart w:name="_Toc28859893" w:id="256"/>
      <w:bookmarkStart w:name="_Toc28860125" w:id="257"/>
      <w:bookmarkStart w:name="_Toc28860503" w:id="258"/>
      <w:bookmarkStart w:name="_Toc28870898" w:id="259"/>
      <w:bookmarkStart w:name="_Toc28871105" w:id="260"/>
      <w:bookmarkStart w:name="_Toc28871312" w:id="261"/>
      <w:bookmarkStart w:name="_Toc28871519" w:id="262"/>
      <w:bookmarkStart w:name="_Toc28871726" w:id="263"/>
      <w:bookmarkStart w:name="_Toc28871933" w:id="264"/>
      <w:bookmarkStart w:name="_Toc28872169" w:id="265"/>
      <w:bookmarkStart w:name="_Toc28872722" w:id="266"/>
      <w:bookmarkStart w:name="_Toc28872928" w:id="267"/>
      <w:bookmarkStart w:name="_Toc28873392" w:id="268"/>
      <w:bookmarkStart w:name="_Toc28873601" w:id="269"/>
      <w:bookmarkStart w:name="_Toc28874396" w:id="270"/>
      <w:bookmarkStart w:name="_Toc28953886" w:id="271"/>
      <w:bookmarkStart w:name="_Toc28954093" w:id="272"/>
      <w:bookmarkStart w:name="_Toc28954546" w:id="273"/>
      <w:bookmarkStart w:name="_Toc28954753" w:id="274"/>
      <w:bookmarkStart w:name="_Toc52186827" w:id="275"/>
      <w:bookmarkStart w:name="_Toc56684501" w:id="276"/>
      <w:bookmarkStart w:name="_Toc63411571" w:id="277"/>
      <w:bookmarkStart w:name="_Toc69905766" w:id="278"/>
      <w:bookmarkStart w:name="_Toc81401787" w:id="279"/>
      <w:r w:rsidRPr="00DF4CF0">
        <w:rPr>
          <w:rFonts w:ascii="Times New Roman" w:hAnsi="Times New Roman" w:cs="Times New Roman"/>
          <w:caps/>
        </w:rPr>
        <w:t>AKUSTIKA</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rsidRPr="00DF4CF0" w:rsidR="00CE0B64" w:rsidP="00CE0B64" w:rsidRDefault="00CE0B64" w14:paraId="5B9E4B34" w14:textId="77777777">
      <w:pPr>
        <w:pStyle w:val="Vahedeta"/>
        <w:spacing w:line="276" w:lineRule="auto"/>
        <w:jc w:val="both"/>
        <w:rPr>
          <w:rFonts w:ascii="Times New Roman" w:hAnsi="Times New Roman" w:cs="Times New Roman"/>
        </w:rPr>
      </w:pPr>
      <w:bookmarkStart w:name="_Toc28854423" w:id="280"/>
      <w:bookmarkStart w:name="_Toc28855317" w:id="281"/>
      <w:bookmarkStart w:name="_Toc28855745" w:id="282"/>
      <w:bookmarkStart w:name="_Toc28855980" w:id="283"/>
      <w:bookmarkStart w:name="_Toc28858640" w:id="284"/>
      <w:bookmarkStart w:name="_Toc28859043" w:id="285"/>
      <w:bookmarkStart w:name="_Toc28859894" w:id="286"/>
      <w:bookmarkStart w:name="_Toc28860126" w:id="287"/>
      <w:bookmarkStart w:name="_Toc28860504" w:id="288"/>
      <w:bookmarkStart w:name="_Toc28870899" w:id="289"/>
      <w:bookmarkStart w:name="_Toc28871106" w:id="290"/>
      <w:bookmarkStart w:name="_Toc28871313" w:id="291"/>
      <w:bookmarkStart w:name="_Toc28871520" w:id="292"/>
      <w:bookmarkStart w:name="_Toc28871727" w:id="293"/>
      <w:bookmarkStart w:name="_Toc28871934" w:id="294"/>
      <w:bookmarkStart w:name="_Toc28872170" w:id="295"/>
      <w:bookmarkStart w:name="_Toc28872723" w:id="296"/>
      <w:bookmarkStart w:name="_Toc28872929" w:id="297"/>
      <w:bookmarkStart w:name="_Toc28873393" w:id="298"/>
      <w:bookmarkStart w:name="_Toc28873602" w:id="299"/>
      <w:bookmarkStart w:name="_Toc28874397" w:id="300"/>
      <w:bookmarkStart w:name="_Toc28953887" w:id="301"/>
      <w:bookmarkStart w:name="_Toc28954094" w:id="302"/>
      <w:bookmarkStart w:name="_Toc28954547" w:id="303"/>
      <w:bookmarkStart w:name="_Toc28954754" w:id="304"/>
      <w:bookmarkStart w:name="_Toc52186828" w:id="305"/>
      <w:bookmarkStart w:name="_Toc56684502" w:id="306"/>
      <w:bookmarkStart w:name="_Toc63411572" w:id="307"/>
      <w:bookmarkStart w:name="_Toc69905767" w:id="308"/>
      <w:r w:rsidRPr="00DF4CF0">
        <w:rPr>
          <w:rFonts w:ascii="Times New Roman" w:hAnsi="Times New Roman" w:cs="Times New Roman"/>
        </w:rPr>
        <w:t>Hoonetarindid ja ruumidevahelised tarindid, sisekujunduse lahendused ja tehnosüsteemide lahendused peavad tagama standardis EVS 842 „</w:t>
      </w:r>
      <w:r w:rsidRPr="00DF4CF0">
        <w:rPr>
          <w:rFonts w:ascii="Times New Roman" w:hAnsi="Times New Roman" w:cs="Times New Roman"/>
          <w:bCs/>
        </w:rPr>
        <w:t>Ehitiste heliisolatsiooninõuded. Kaitse müra eest“</w:t>
      </w:r>
      <w:r w:rsidRPr="00DF4CF0">
        <w:rPr>
          <w:rFonts w:ascii="Times New Roman" w:hAnsi="Times New Roman" w:cs="Times New Roman"/>
          <w:b/>
          <w:bCs/>
        </w:rPr>
        <w:t xml:space="preserve"> </w:t>
      </w:r>
      <w:r w:rsidRPr="00DF4CF0">
        <w:rPr>
          <w:rFonts w:ascii="Times New Roman" w:hAnsi="Times New Roman" w:cs="Times New Roman"/>
        </w:rPr>
        <w:t xml:space="preserve">ja käesolevas </w:t>
      </w:r>
      <w:r w:rsidRPr="00DF4CF0">
        <w:rPr>
          <w:rFonts w:ascii="Times New Roman" w:hAnsi="Times New Roman" w:cs="Times New Roman"/>
        </w:rPr>
        <w:t xml:space="preserve">dokumendis esitatud heliisolatsiooni, järelkõlakestuse ja tehnoseadmete ning liiklusmüra nõuete täitmise. Projekteerija kohustus on kavandada hoone tarindid ja tehnosüsteemide lahendused selliselt, et nende korrektse väljaehitamise korral oleksid esitatud nõuded täidetud. </w:t>
      </w:r>
    </w:p>
    <w:p w:rsidRPr="00DF4CF0" w:rsidR="00CE0B64" w:rsidP="00CE0B64" w:rsidRDefault="00CE0B64" w14:paraId="62B7FB41" w14:textId="77777777">
      <w:pPr>
        <w:pStyle w:val="Vahedeta"/>
        <w:spacing w:line="276" w:lineRule="auto"/>
        <w:jc w:val="both"/>
        <w:rPr>
          <w:rFonts w:ascii="Times New Roman" w:hAnsi="Times New Roman" w:cs="Times New Roman"/>
        </w:rPr>
      </w:pPr>
    </w:p>
    <w:p w:rsidRPr="00DF4CF0" w:rsidR="00CE0B64" w:rsidP="00CE0B64" w:rsidRDefault="00CE0B64" w14:paraId="472EE5FF" w14:textId="77777777">
      <w:pPr>
        <w:pStyle w:val="Vahedeta"/>
        <w:spacing w:line="276" w:lineRule="auto"/>
        <w:jc w:val="both"/>
        <w:rPr>
          <w:rFonts w:ascii="Times New Roman" w:hAnsi="Times New Roman" w:cs="Times New Roman"/>
          <w:b/>
        </w:rPr>
      </w:pPr>
      <w:r w:rsidRPr="00DF4CF0">
        <w:rPr>
          <w:rFonts w:ascii="Times New Roman" w:hAnsi="Times New Roman" w:cs="Times New Roman"/>
          <w:b/>
        </w:rPr>
        <w:t>Akustika</w:t>
      </w:r>
    </w:p>
    <w:p w:rsidRPr="00DF4CF0" w:rsidR="00CE0B64" w:rsidP="00CE0B64" w:rsidRDefault="00CE0B64" w14:paraId="6D3A4B5D" w14:textId="77777777">
      <w:pPr>
        <w:pStyle w:val="Vahedeta"/>
        <w:spacing w:line="276" w:lineRule="auto"/>
        <w:jc w:val="both"/>
        <w:rPr>
          <w:rFonts w:ascii="Times New Roman" w:hAnsi="Times New Roman" w:cs="Times New Roman"/>
        </w:rPr>
      </w:pPr>
      <w:r w:rsidRPr="00DF4CF0">
        <w:rPr>
          <w:rFonts w:ascii="Times New Roman" w:hAnsi="Times New Roman" w:cs="Times New Roman"/>
        </w:rPr>
        <w:t>Akustilisi omadusi mõjutavad ruumi kuju ja suurus ning absorbeerivate pindade paiknemine. Kaja ja taustmüra vähendamiseks paigutatakse seintele, lagedele ja sisseseadele heli summutavaid kattematerjale. Summutavate pindade vajadust ja paigutust mõjutavad heliisolatsiooni- ja summutusseadmete võimsus ning paigutus. Heliisolatsiooni ja -summutust parandab ripplagi või laevooder. Täpsemad juhised on antud RT juhenditeatmikes RT 07-10881-et Ruumiakustika ja RT 84-10916-et Ripplaed ja laevoodrid</w:t>
      </w:r>
      <w:r w:rsidRPr="00DF4CF0">
        <w:rPr>
          <w:rFonts w:ascii="Times New Roman" w:hAnsi="Times New Roman" w:cs="Times New Roman"/>
          <w:i/>
        </w:rPr>
        <w:t xml:space="preserve">. </w:t>
      </w:r>
      <w:r w:rsidRPr="00DF4CF0">
        <w:rPr>
          <w:rFonts w:ascii="Times New Roman" w:hAnsi="Times New Roman" w:cs="Times New Roman"/>
        </w:rPr>
        <w:t>Projekteerimise käigus tuleb teostada akustilised arvutused ning projekteerida meetmed, mis tagavad akustika ja helipidavuse vastavuse normidele ja käesolevale nõuete komplektile. Klassi- ja konverentsiruumide ning aulate ja esinemissaalide akustilise lahenduse eesmärgiks peab olema kõne selguse tagamine.</w:t>
      </w:r>
    </w:p>
    <w:p w:rsidRPr="00DF4CF0" w:rsidR="00CE0B64" w:rsidP="00CE0B64" w:rsidRDefault="00CE0B64" w14:paraId="706A25EB" w14:textId="77777777">
      <w:pPr>
        <w:pStyle w:val="Vahedeta"/>
        <w:spacing w:line="276" w:lineRule="auto"/>
        <w:ind w:left="426"/>
        <w:jc w:val="both"/>
        <w:rPr>
          <w:rFonts w:ascii="Times New Roman" w:hAnsi="Times New Roman" w:cs="Times New Roman"/>
        </w:rPr>
      </w:pPr>
    </w:p>
    <w:p w:rsidRPr="00DF4CF0" w:rsidR="00CE0B64" w:rsidP="00CE0B64" w:rsidRDefault="00CE0B64" w14:paraId="333DA162" w14:textId="77777777">
      <w:pPr>
        <w:pStyle w:val="Vahedeta"/>
        <w:spacing w:line="276" w:lineRule="auto"/>
        <w:jc w:val="both"/>
        <w:rPr>
          <w:rFonts w:ascii="Times New Roman" w:hAnsi="Times New Roman" w:cs="Times New Roman"/>
          <w:b/>
        </w:rPr>
      </w:pPr>
      <w:r w:rsidRPr="00DF4CF0">
        <w:rPr>
          <w:rFonts w:ascii="Times New Roman" w:hAnsi="Times New Roman" w:cs="Times New Roman"/>
          <w:b/>
        </w:rPr>
        <w:t>Akustiline järelkõla</w:t>
      </w:r>
    </w:p>
    <w:p w:rsidRPr="00DF4CF0" w:rsidR="00CE0B64" w:rsidP="00CE0B64" w:rsidRDefault="00CE0B64" w14:paraId="5E64ED90" w14:textId="77777777">
      <w:pPr>
        <w:pStyle w:val="Vahedeta"/>
        <w:spacing w:after="120" w:line="276" w:lineRule="auto"/>
        <w:jc w:val="both"/>
        <w:rPr>
          <w:rFonts w:ascii="Times New Roman" w:hAnsi="Times New Roman" w:cs="Times New Roman"/>
        </w:rPr>
      </w:pPr>
      <w:r w:rsidRPr="00DF4CF0">
        <w:rPr>
          <w:rFonts w:ascii="Times New Roman" w:hAnsi="Times New Roman" w:cs="Times New Roman"/>
        </w:rPr>
        <w:t>Akustilise järelkõla maksimaalseks pikkuseks kõikidel sagedustel on 0,8 s, soovituslik pikkus peab jääma 0,6-0,8 s vahele. Nõuetekohase järelkõla saavutamiseks tuleb vajadusel projekteerida ja paigaldada lakke ja/või seintele akustilised plaadid.</w:t>
      </w:r>
    </w:p>
    <w:p w:rsidRPr="00DF4CF0" w:rsidR="00CE0B64" w:rsidP="00CE0B64" w:rsidRDefault="00CE0B64" w14:paraId="60FA99A8" w14:textId="53F6C7BA">
      <w:pPr>
        <w:pStyle w:val="Vahedeta"/>
        <w:spacing w:after="120" w:line="276" w:lineRule="auto"/>
        <w:jc w:val="both"/>
        <w:rPr>
          <w:rFonts w:ascii="Times New Roman" w:hAnsi="Times New Roman" w:cs="Times New Roman"/>
        </w:rPr>
      </w:pPr>
      <w:r w:rsidRPr="00DF4CF0">
        <w:rPr>
          <w:rFonts w:ascii="Times New Roman" w:hAnsi="Times New Roman" w:cs="Times New Roman"/>
        </w:rPr>
        <w:t>Suuremate serveriruumide ja ventilatsioonikambrite puhul tuleb arvestada asjaoluga, et seadmete poolt tekitatav õhumüra võib olla ca 80…85dB(A). Seega vajab nende paigutus hoone teiste ruumide suhtes ja nende ruumide isoleerimine ning summutamine kõrgendatud tähelepanu juba ehitusprojekti eskiisi, eelprojekti ja põhiprojekti staadiumis.</w:t>
      </w:r>
    </w:p>
    <w:p w:rsidRPr="00DF4CF0" w:rsidR="009A4C19" w:rsidP="009A4C19" w:rsidRDefault="009A4C19" w14:paraId="51655A62" w14:textId="77777777">
      <w:pPr>
        <w:pStyle w:val="Pealkiri2"/>
        <w:numPr>
          <w:ilvl w:val="1"/>
          <w:numId w:val="9"/>
        </w:numPr>
        <w:ind w:left="851" w:hanging="851"/>
        <w:rPr>
          <w:rFonts w:ascii="Times New Roman" w:hAnsi="Times New Roman" w:cs="Times New Roman"/>
          <w:caps/>
        </w:rPr>
      </w:pPr>
      <w:bookmarkStart w:name="_Toc81401788" w:id="309"/>
      <w:r w:rsidRPr="00DF4CF0">
        <w:rPr>
          <w:rFonts w:ascii="Times New Roman" w:hAnsi="Times New Roman" w:cs="Times New Roman"/>
          <w:caps/>
        </w:rPr>
        <w:t>SISEKLIIMA</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Pr="00DF4CF0" w:rsidR="00CE0B64" w:rsidP="00CE0B64" w:rsidRDefault="00CE0B64" w14:paraId="7C5C247F" w14:textId="77777777">
      <w:pPr>
        <w:jc w:val="both"/>
        <w:rPr>
          <w:rFonts w:ascii="Times New Roman" w:hAnsi="Times New Roman" w:cs="Times New Roman"/>
        </w:rPr>
      </w:pPr>
      <w:bookmarkStart w:name="_Hlk5632829" w:id="310"/>
      <w:bookmarkStart w:name="_Toc28854424" w:id="311"/>
      <w:bookmarkStart w:name="_Toc28855318" w:id="312"/>
      <w:bookmarkStart w:name="_Toc28855746" w:id="313"/>
      <w:bookmarkStart w:name="_Toc28855981" w:id="314"/>
      <w:bookmarkStart w:name="_Toc28858641" w:id="315"/>
      <w:bookmarkStart w:name="_Toc28859044" w:id="316"/>
      <w:bookmarkStart w:name="_Toc28859895" w:id="317"/>
      <w:bookmarkStart w:name="_Toc28860127" w:id="318"/>
      <w:bookmarkStart w:name="_Toc28860505" w:id="319"/>
      <w:bookmarkStart w:name="_Toc28870900" w:id="320"/>
      <w:bookmarkStart w:name="_Toc28871107" w:id="321"/>
      <w:bookmarkStart w:name="_Toc28871314" w:id="322"/>
      <w:bookmarkStart w:name="_Toc28871521" w:id="323"/>
      <w:bookmarkStart w:name="_Toc28871728" w:id="324"/>
      <w:bookmarkStart w:name="_Toc28871935" w:id="325"/>
      <w:bookmarkStart w:name="_Toc28872171" w:id="326"/>
      <w:bookmarkStart w:name="_Toc28872724" w:id="327"/>
      <w:bookmarkStart w:name="_Toc28872930" w:id="328"/>
      <w:bookmarkStart w:name="_Toc28873394" w:id="329"/>
      <w:bookmarkStart w:name="_Toc28873603" w:id="330"/>
      <w:bookmarkStart w:name="_Toc28874398" w:id="331"/>
      <w:bookmarkStart w:name="_Toc28953888" w:id="332"/>
      <w:bookmarkStart w:name="_Toc28954095" w:id="333"/>
      <w:bookmarkStart w:name="_Toc28954548" w:id="334"/>
      <w:bookmarkStart w:name="_Toc28954755" w:id="335"/>
      <w:bookmarkStart w:name="_Toc52186829" w:id="336"/>
      <w:bookmarkStart w:name="_Toc56684503" w:id="337"/>
      <w:bookmarkStart w:name="_Toc63411573" w:id="338"/>
      <w:bookmarkStart w:name="_Toc69905768" w:id="339"/>
      <w:r w:rsidRPr="00DF4CF0">
        <w:rPr>
          <w:rFonts w:ascii="Times New Roman" w:hAnsi="Times New Roman" w:cs="Times New Roman"/>
        </w:rPr>
        <w:t>Ruumide sisekliima nõuded on määratud „Lisa 7, Ruumikaardid“. Hoone sisekliima peab vastama kehtivatele määrustele ning olema lahendatud vastavalt ruumikaartides ja standardis EVS-EN 16798-1 „Hoonete energiatõhusus. Hoonete ventilatsioon. Osa 1: Sisekeskkonna lähteandmed hoonete energiatõhususe projekteerimiseks ja hindamiseks, lähtudes siseõhu kvaliteedist, soojuslikust keskkonnast, valgustusest ja akustikast. Moodul M1-6“ esitatud nõudmistele.</w:t>
      </w:r>
      <w:bookmarkEnd w:id="310"/>
    </w:p>
    <w:p w:rsidRPr="00DF4CF0" w:rsidR="009A4C19" w:rsidP="009A4C19" w:rsidRDefault="009A4C19" w14:paraId="6E239C94" w14:textId="77777777">
      <w:pPr>
        <w:pStyle w:val="Pealkiri2"/>
        <w:numPr>
          <w:ilvl w:val="1"/>
          <w:numId w:val="9"/>
        </w:numPr>
        <w:ind w:left="851" w:hanging="851"/>
        <w:rPr>
          <w:rFonts w:ascii="Times New Roman" w:hAnsi="Times New Roman" w:cs="Times New Roman"/>
        </w:rPr>
      </w:pPr>
      <w:bookmarkStart w:name="_Toc81401789" w:id="340"/>
      <w:r w:rsidRPr="00DF4CF0">
        <w:rPr>
          <w:rFonts w:ascii="Times New Roman" w:hAnsi="Times New Roman" w:cs="Times New Roman"/>
        </w:rPr>
        <w:t>NIISKUSTURVALISUS</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rsidRPr="00DF4CF0" w:rsidR="00CE0B64" w:rsidP="00CE0B64" w:rsidRDefault="00CE0B64" w14:paraId="3EC5534A" w14:textId="77777777">
      <w:pPr>
        <w:jc w:val="both"/>
        <w:rPr>
          <w:rFonts w:ascii="Times New Roman" w:hAnsi="Times New Roman" w:cs="Times New Roman"/>
        </w:rPr>
      </w:pPr>
      <w:r w:rsidRPr="00DF4CF0">
        <w:rPr>
          <w:rFonts w:ascii="Times New Roman" w:hAnsi="Times New Roman" w:cs="Times New Roman"/>
        </w:rPr>
        <w:t>Ehitis või selle osa peab olema projekteeritud ja ehitatud selliselt, et oleks tagatud selle niiskusturvalisus. Kriitilist niiskust ei tohi ületada ning vältida tuleb niiskuskahjustuste tekkimist kogu ehitise ehituse jooksul. Kriitilise niiskuse all peetakse silmas niiskustaset, mis ei vasta ettenähtud materjali omadustele ja selle funktsioonidele ning mille ületamine võib põhjustada niiskuskahjustusi, sh pinnaseisundi halvenemist, mikroorganismide kasvu või materjali lagunemist. Kriitilise niiskustaseme juures ei ole materjali omadused ja selle kavandatud funktsioon täidetud.</w:t>
      </w:r>
    </w:p>
    <w:p w:rsidRPr="00DF4CF0" w:rsidR="00CE0B64" w:rsidP="00CE0B64" w:rsidRDefault="00CE0B64" w14:paraId="3319078A" w14:textId="77777777">
      <w:pPr>
        <w:jc w:val="both"/>
        <w:rPr>
          <w:rFonts w:ascii="Times New Roman" w:hAnsi="Times New Roman" w:cs="Times New Roman"/>
        </w:rPr>
      </w:pPr>
      <w:r w:rsidRPr="00DF4CF0">
        <w:rPr>
          <w:rFonts w:ascii="Times New Roman" w:hAnsi="Times New Roman" w:cs="Times New Roman"/>
        </w:rPr>
        <w:t>Enne projekteerimise ja ehitamisega alustamist töötatakse välja niiskusturvalisuse tagamise tegevuskava, dokumenteerimise tegevused ja meetmed tagamaks, et ehitatav ehitis on niiskuskahjustusteta.</w:t>
      </w:r>
    </w:p>
    <w:p w:rsidRPr="00DF4CF0" w:rsidR="00CE0B64" w:rsidP="00CE0B64" w:rsidRDefault="00CE0B64" w14:paraId="624301D0" w14:textId="77777777">
      <w:pPr>
        <w:jc w:val="both"/>
        <w:rPr>
          <w:rFonts w:ascii="Times New Roman" w:hAnsi="Times New Roman" w:cs="Times New Roman"/>
        </w:rPr>
      </w:pPr>
      <w:r w:rsidRPr="00DF4CF0">
        <w:rPr>
          <w:rFonts w:ascii="Times New Roman" w:hAnsi="Times New Roman" w:cs="Times New Roman"/>
        </w:rPr>
        <w:t>Projekteerimise ja ehitamise niiskusturvalisuse eest vastutaja koostab niiskusturvalisuse tööplaani, kus kirjeldatakse tegevusi ja kontrollimeetmeid, mis tagavad niiskusturvalisuse tegevuskava ja nõude täitmise. Niiskusturvalisuse tagamise tööplaani võib lisada objekti järelevalve või kvaliteedi tagamise tööplaani.</w:t>
      </w:r>
    </w:p>
    <w:p w:rsidRPr="00DF4CF0" w:rsidR="0043764B" w:rsidP="00CE0B64" w:rsidRDefault="00CE0B64" w14:paraId="0066B3BC" w14:textId="3FA969BF">
      <w:pPr>
        <w:jc w:val="both"/>
      </w:pPr>
      <w:r w:rsidRPr="00DF4CF0">
        <w:rPr>
          <w:rFonts w:ascii="Times New Roman" w:hAnsi="Times New Roman" w:cs="Times New Roman"/>
        </w:rPr>
        <w:t>Ehitamise niiskusturvalisuse eest vastutaja peab tegema ja dokumenteerima niiskuskontrolli kontrollkäike ehitusplatsil kokkulepitul määral ja sõltuvalt vajalike tegevuste iseloomust. Niiskusturvalisuse nõuetele mittevastavusega tuleb tegeleda vastavalt samadele protseduuridele kui teiste kvaliteedile ja nõuetele mittevastavustega ning dokumenteerida need teostusdokumentatsioonis</w:t>
      </w:r>
    </w:p>
    <w:sectPr w:rsidRPr="00DF4CF0" w:rsidR="0043764B">
      <w:headerReference w:type="default" r:id="rId12"/>
      <w:footerReference w:type="default" r:id="rId13"/>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66621" w:rsidP="001F7EFA" w:rsidRDefault="00A66621" w14:paraId="58BE17C6" w14:textId="77777777">
      <w:pPr>
        <w:spacing w:after="0" w:line="240" w:lineRule="auto"/>
      </w:pPr>
      <w:r>
        <w:separator/>
      </w:r>
    </w:p>
  </w:endnote>
  <w:endnote w:type="continuationSeparator" w:id="0">
    <w:p w:rsidR="00A66621" w:rsidP="001F7EFA" w:rsidRDefault="00A66621" w14:paraId="7878A18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sdt>
    <w:sdtPr>
      <w:id w:val="818386699"/>
      <w:docPartObj>
        <w:docPartGallery w:val="Page Numbers (Bottom of Page)"/>
        <w:docPartUnique/>
      </w:docPartObj>
    </w:sdtPr>
    <w:sdtEndPr/>
    <w:sdtContent>
      <w:p w:rsidR="00E64C38" w:rsidRDefault="00E64C38" w14:paraId="1399BF62" w14:textId="44ACE6D9">
        <w:pPr>
          <w:pStyle w:val="Jalus"/>
        </w:pPr>
        <w:r>
          <w:rPr>
            <w:noProof/>
          </w:rPr>
          <mc:AlternateContent>
            <mc:Choice Requires="wps">
              <w:drawing>
                <wp:anchor distT="0" distB="0" distL="114300" distR="114300" simplePos="0" relativeHeight="251660288"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C38" w:rsidRDefault="00E64C38" w14:paraId="40F2BCCC"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7F5F4D8">
                <v:shapetype id="_x0000_t5" coordsize="21600,21600" o:spt="5" adj="10800" path="m@0,l,21600r21600,xe" w14:anchorId="780DB557">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Võrdkülgne kolmnurk 2"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spid="_x0000_s1026" fillcolor="#d2eaf1" stroked="f" type="#_x0000_t5" adj="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">
                  <v:textbox>
                    <w:txbxContent>
                      <w:p w:rsidR="00E64C38" w:rsidRDefault="00E64C38" w14:paraId="1CCBAF86" w14:textId="77777777">
                        <w:pPr>
                          <w:jc w:val="center"/>
                          <w:rPr>
                            <w:szCs w:val="72"/>
                          </w:rPr>
                        </w:pPr>
                        <w:r>
                          <w:rPr>
                            <w:rFonts w:cs="Times New Roman"/>
                          </w:rPr>
                          <w:fldChar w:fldCharType="begin"/>
                        </w:r>
                        <w:r>
                          <w:instrText>PAGE    \* MERGEFORMAT</w:instrText>
                        </w:r>
                        <w:r>
                          <w:rPr>
                            <w:rFonts w:cs="Times New Roman"/>
                          </w:rPr>
                          <w:fldChar w:fldCharType="separate"/>
                        </w:r>
                        <w:r>
                          <w:rPr>
                            <w:rFonts w:asciiTheme="majorHAnsi" w:hAnsiTheme="majorHAnsi" w:eastAsiaTheme="majorEastAsia" w:cstheme="majorBidi"/>
                            <w:color w:val="FFFFFF" w:themeColor="background1"/>
                            <w:sz w:val="72"/>
                            <w:szCs w:val="72"/>
                          </w:rPr>
                          <w:t>2</w:t>
                        </w:r>
                        <w:r>
                          <w:rPr>
                            <w:rFonts w:asciiTheme="majorHAnsi" w:hAnsiTheme="majorHAnsi" w:eastAsiaTheme="majorEastAsia"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66621" w:rsidP="001F7EFA" w:rsidRDefault="00A66621" w14:paraId="504A491D" w14:textId="77777777">
      <w:pPr>
        <w:spacing w:after="0" w:line="240" w:lineRule="auto"/>
      </w:pPr>
      <w:r>
        <w:separator/>
      </w:r>
    </w:p>
  </w:footnote>
  <w:footnote w:type="continuationSeparator" w:id="0">
    <w:p w:rsidR="00A66621" w:rsidP="001F7EFA" w:rsidRDefault="00A66621" w14:paraId="57662AE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1F7EFA" w:rsidP="46DAC065" w:rsidRDefault="001F7EFA" w14:paraId="3A8F9EBD" w14:textId="5EA1D299">
    <w:pPr>
      <w:pStyle w:val="Pis"/>
      <w:tabs>
        <w:tab w:val="clear" w:pos="4536"/>
        <w:tab w:val="left" w:pos="4395"/>
      </w:tabs>
      <w:ind w:firstLine="0"/>
    </w:pPr>
    <w:r w:rsidR="46DAC065">
      <w:drawing>
        <wp:inline wp14:editId="78E1657F" wp14:anchorId="6AE6C543">
          <wp:extent cx="1200150" cy="133350"/>
          <wp:effectExtent l="0" t="0" r="0" b="0"/>
          <wp:docPr id="2002386764" name="" title=""/>
          <wp:cNvGraphicFramePr>
            <a:graphicFrameLocks noChangeAspect="1"/>
          </wp:cNvGraphicFramePr>
          <a:graphic>
            <a:graphicData uri="http://schemas.openxmlformats.org/drawingml/2006/picture">
              <pic:pic>
                <pic:nvPicPr>
                  <pic:cNvPr id="0" name=""/>
                  <pic:cNvPicPr/>
                </pic:nvPicPr>
                <pic:blipFill>
                  <a:blip r:embed="R8a55ce6996114e15">
                    <a:extLst>
                      <a:ext xmlns:a="http://schemas.openxmlformats.org/drawingml/2006/main" uri="{28A0092B-C50C-407E-A947-70E740481C1C}">
                        <a14:useLocalDpi val="0"/>
                      </a:ext>
                    </a:extLst>
                  </a:blip>
                  <a:stretch>
                    <a:fillRect/>
                  </a:stretch>
                </pic:blipFill>
                <pic:spPr>
                  <a:xfrm>
                    <a:off x="0" y="0"/>
                    <a:ext cx="1200150" cy="133350"/>
                  </a:xfrm>
                  <a:prstGeom prst="rect">
                    <a:avLst/>
                  </a:prstGeom>
                </pic:spPr>
              </pic:pic>
            </a:graphicData>
          </a:graphic>
        </wp:inline>
      </w:drawing>
    </w:r>
    <w:r w:rsidR="46DAC065">
      <w:rPr>
        <w:rFonts w:ascii="Times New Roman" w:hAnsi="Times New Roman"/>
        <w:color w:val="002060"/>
        <w:sz w:val="28"/>
        <w:szCs w:val="28"/>
      </w:rPr>
      <w:t xml:space="preserve">                                 </w:t>
    </w:r>
    <w:r w:rsidR="46DAC065">
      <w:rPr>
        <w:rFonts w:ascii="Times New Roman" w:hAnsi="Times New Roman"/>
        <w:color w:val="002060"/>
        <w:sz w:val="28"/>
        <w:szCs w:val="28"/>
      </w:rPr>
      <w:t>Tehnilised nõuded mitteeluhoonetele 202</w:t>
    </w:r>
    <w:r w:rsidR="46DAC065">
      <w:rPr>
        <w:rFonts w:ascii="Times New Roman" w:hAnsi="Times New Roman"/>
        <w:color w:val="00206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D7388"/>
    <w:multiLevelType w:val="hybridMultilevel"/>
    <w:tmpl w:val="18CA3F3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1B2C1EFD"/>
    <w:multiLevelType w:val="hybridMultilevel"/>
    <w:tmpl w:val="E592D5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20EB0170"/>
    <w:multiLevelType w:val="multilevel"/>
    <w:tmpl w:val="29AADAB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sz w:val="26"/>
        <w:szCs w:val="26"/>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22F72974"/>
    <w:multiLevelType w:val="hybridMultilevel"/>
    <w:tmpl w:val="0830543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27EF308A"/>
    <w:multiLevelType w:val="hybridMultilevel"/>
    <w:tmpl w:val="8FE0137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2D3C009D"/>
    <w:multiLevelType w:val="hybridMultilevel"/>
    <w:tmpl w:val="7048D55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3D8679C1"/>
    <w:multiLevelType w:val="hybridMultilevel"/>
    <w:tmpl w:val="56BC041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43DC1B2E"/>
    <w:multiLevelType w:val="hybridMultilevel"/>
    <w:tmpl w:val="ECB8FF2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8" w15:restartNumberingAfterBreak="0">
    <w:nsid w:val="451F7033"/>
    <w:multiLevelType w:val="hybridMultilevel"/>
    <w:tmpl w:val="6B680BC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9" w15:restartNumberingAfterBreak="0">
    <w:nsid w:val="4A0857AE"/>
    <w:multiLevelType w:val="hybridMultilevel"/>
    <w:tmpl w:val="E5548C1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635E4994"/>
    <w:multiLevelType w:val="multilevel"/>
    <w:tmpl w:val="6DCCB6A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94F3DD3"/>
    <w:multiLevelType w:val="hybridMultilevel"/>
    <w:tmpl w:val="76343204"/>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6C9B3AAC"/>
    <w:multiLevelType w:val="multilevel"/>
    <w:tmpl w:val="DE447A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9C40B8"/>
    <w:multiLevelType w:val="hybridMultilevel"/>
    <w:tmpl w:val="B87284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74EB22B4"/>
    <w:multiLevelType w:val="hybridMultilevel"/>
    <w:tmpl w:val="0B24D8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7"/>
  </w:num>
  <w:num w:numId="4">
    <w:abstractNumId w:val="4"/>
  </w:num>
  <w:num w:numId="5">
    <w:abstractNumId w:val="9"/>
  </w:num>
  <w:num w:numId="6">
    <w:abstractNumId w:val="12"/>
  </w:num>
  <w:num w:numId="7">
    <w:abstractNumId w:val="13"/>
  </w:num>
  <w:num w:numId="8">
    <w:abstractNumId w:val="11"/>
  </w:num>
  <w:num w:numId="9">
    <w:abstractNumId w:val="10"/>
  </w:num>
  <w:num w:numId="10">
    <w:abstractNumId w:val="6"/>
  </w:num>
  <w:num w:numId="11">
    <w:abstractNumId w:val="14"/>
  </w:num>
  <w:num w:numId="12">
    <w:abstractNumId w:val="0"/>
  </w:num>
  <w:num w:numId="13">
    <w:abstractNumId w:val="8"/>
  </w:num>
  <w:num w:numId="14">
    <w:abstractNumId w:val="3"/>
  </w:num>
  <w:num w:numId="15">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8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247B5"/>
    <w:rsid w:val="00134117"/>
    <w:rsid w:val="001F7EFA"/>
    <w:rsid w:val="002D75D7"/>
    <w:rsid w:val="00354610"/>
    <w:rsid w:val="0043764B"/>
    <w:rsid w:val="004440FD"/>
    <w:rsid w:val="006B5D21"/>
    <w:rsid w:val="009A4C19"/>
    <w:rsid w:val="009C57E0"/>
    <w:rsid w:val="009C7E6A"/>
    <w:rsid w:val="00A66621"/>
    <w:rsid w:val="00B10793"/>
    <w:rsid w:val="00BD45C8"/>
    <w:rsid w:val="00C66687"/>
    <w:rsid w:val="00CE0B64"/>
    <w:rsid w:val="00DF4CF0"/>
    <w:rsid w:val="00E64C38"/>
    <w:rsid w:val="00E67B2A"/>
    <w:rsid w:val="2D82784E"/>
    <w:rsid w:val="46DAC0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BAD3B"/>
  <w15:chartTrackingRefBased/>
  <w15:docId w15:val="{CAC93DB5-5727-45F3-BB7F-7D305AEBCF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1F7EFA"/>
    <w:pPr>
      <w:spacing w:after="200" w:line="276" w:lineRule="auto"/>
    </w:pPr>
    <w:rPr>
      <w:rFonts w:eastAsiaTheme="minorEastAsia"/>
      <w:lang w:eastAsia="et-EE"/>
    </w:rPr>
  </w:style>
  <w:style w:type="paragraph" w:styleId="Pealkiri1">
    <w:name w:val="heading 1"/>
    <w:basedOn w:val="Normaallaad"/>
    <w:next w:val="Normaallaad"/>
    <w:link w:val="Pealkiri1Mrk"/>
    <w:uiPriority w:val="9"/>
    <w:qFormat/>
    <w:rsid w:val="001F7EF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1F7EFA"/>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Pealkiri3">
    <w:name w:val="heading 3"/>
    <w:basedOn w:val="Normaallaad"/>
    <w:next w:val="Normaallaad"/>
    <w:link w:val="Pealkiri3Mrk"/>
    <w:uiPriority w:val="9"/>
    <w:unhideWhenUsed/>
    <w:qFormat/>
    <w:rsid w:val="001F7EFA"/>
    <w:pPr>
      <w:keepNext/>
      <w:keepLines/>
      <w:spacing w:before="200" w:after="0"/>
      <w:outlineLvl w:val="2"/>
    </w:pPr>
    <w:rPr>
      <w:rFonts w:ascii="Times New Roman" w:hAnsi="Times New Roman" w:eastAsiaTheme="majorEastAsia" w:cstheme="majorBidi"/>
      <w:b/>
      <w:bCs/>
      <w:color w:val="4472C4" w:themeColor="accent1"/>
      <w:sz w:val="24"/>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2Mrk" w:customStyle="1">
    <w:name w:val="Pealkiri 2 Märk"/>
    <w:basedOn w:val="Liguvaikefont"/>
    <w:link w:val="Pealkiri2"/>
    <w:uiPriority w:val="9"/>
    <w:rsid w:val="001F7EFA"/>
    <w:rPr>
      <w:rFonts w:asciiTheme="majorHAnsi" w:hAnsiTheme="majorHAnsi" w:eastAsiaTheme="majorEastAsia" w:cstheme="majorBidi"/>
      <w:b/>
      <w:bCs/>
      <w:color w:val="4472C4" w:themeColor="accent1"/>
      <w:sz w:val="26"/>
      <w:szCs w:val="26"/>
      <w:lang w:eastAsia="et-EE"/>
    </w:rPr>
  </w:style>
  <w:style w:type="character" w:styleId="Pealkiri3Mrk" w:customStyle="1">
    <w:name w:val="Pealkiri 3 Märk"/>
    <w:basedOn w:val="Liguvaikefont"/>
    <w:link w:val="Pealkiri3"/>
    <w:uiPriority w:val="9"/>
    <w:rsid w:val="001F7EFA"/>
    <w:rPr>
      <w:rFonts w:ascii="Times New Roman" w:hAnsi="Times New Roman" w:eastAsiaTheme="majorEastAsia" w:cstheme="majorBidi"/>
      <w:b/>
      <w:bCs/>
      <w:color w:val="4472C4" w:themeColor="accent1"/>
      <w:sz w:val="24"/>
      <w:lang w:eastAsia="et-EE"/>
    </w:rPr>
  </w:style>
  <w:style w:type="paragraph" w:styleId="Vahedeta">
    <w:name w:val="No Spacing"/>
    <w:uiPriority w:val="1"/>
    <w:qFormat/>
    <w:rsid w:val="001F7EFA"/>
    <w:pPr>
      <w:spacing w:after="0" w:line="240" w:lineRule="auto"/>
    </w:pPr>
    <w:rPr>
      <w:rFonts w:eastAsiaTheme="minorEastAsia"/>
      <w:lang w:eastAsia="et-EE"/>
    </w:rPr>
  </w:style>
  <w:style w:type="character" w:styleId="Pealkiri1Mrk" w:customStyle="1">
    <w:name w:val="Pealkiri 1 Märk"/>
    <w:basedOn w:val="Liguvaikefont"/>
    <w:link w:val="Pealkiri1"/>
    <w:uiPriority w:val="9"/>
    <w:rsid w:val="001F7EFA"/>
    <w:rPr>
      <w:rFonts w:asciiTheme="majorHAnsi" w:hAnsiTheme="majorHAnsi" w:eastAsiaTheme="majorEastAsia" w:cstheme="majorBidi"/>
      <w:color w:val="2F5496" w:themeColor="accent1" w:themeShade="BF"/>
      <w:sz w:val="32"/>
      <w:szCs w:val="32"/>
      <w:lang w:eastAsia="et-EE"/>
    </w:rPr>
  </w:style>
  <w:style w:type="paragraph" w:styleId="Sisukorrapealkiri">
    <w:name w:val="TOC Heading"/>
    <w:basedOn w:val="Pealkiri1"/>
    <w:next w:val="Normaallaad"/>
    <w:uiPriority w:val="39"/>
    <w:unhideWhenUsed/>
    <w:qFormat/>
    <w:rsid w:val="001F7EFA"/>
    <w:pPr>
      <w:spacing w:before="480"/>
      <w:outlineLvl w:val="9"/>
    </w:pPr>
    <w:rPr>
      <w:b/>
      <w:bCs/>
      <w:sz w:val="28"/>
      <w:szCs w:val="28"/>
    </w:rPr>
  </w:style>
  <w:style w:type="paragraph" w:styleId="SK2">
    <w:name w:val="toc 2"/>
    <w:basedOn w:val="Normaallaad"/>
    <w:next w:val="Normaallaad"/>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perlink">
    <w:name w:val="Hyperlink"/>
    <w:basedOn w:val="Liguvaikefont"/>
    <w:uiPriority w:val="99"/>
    <w:unhideWhenUsed/>
    <w:rsid w:val="001F7EFA"/>
    <w:rPr>
      <w:color w:val="0563C1" w:themeColor="hyperlink"/>
      <w:u w:val="single"/>
    </w:rPr>
  </w:style>
  <w:style w:type="paragraph" w:styleId="Normaallaadveeb">
    <w:name w:val="Normal (Web)"/>
    <w:basedOn w:val="Normaallaad"/>
    <w:uiPriority w:val="99"/>
    <w:unhideWhenUsed/>
    <w:rsid w:val="001F7EFA"/>
    <w:pPr>
      <w:spacing w:before="240" w:after="100" w:afterAutospacing="1" w:line="240" w:lineRule="auto"/>
    </w:pPr>
    <w:rPr>
      <w:rFonts w:ascii="Times New Roman" w:hAnsi="Times New Roman" w:eastAsia="Times New Roman" w:cs="Times New Roman"/>
      <w:sz w:val="24"/>
      <w:szCs w:val="24"/>
    </w:rPr>
  </w:style>
  <w:style w:type="paragraph" w:styleId="SK3">
    <w:name w:val="toc 3"/>
    <w:basedOn w:val="Normaallaad"/>
    <w:next w:val="Normaallaad"/>
    <w:autoRedefine/>
    <w:uiPriority w:val="39"/>
    <w:unhideWhenUsed/>
    <w:qFormat/>
    <w:rsid w:val="001F7EFA"/>
    <w:pPr>
      <w:tabs>
        <w:tab w:val="left" w:pos="993"/>
        <w:tab w:val="left" w:pos="1320"/>
        <w:tab w:val="right" w:leader="dot" w:pos="9497"/>
      </w:tabs>
      <w:spacing w:after="100"/>
      <w:ind w:left="851" w:right="120" w:hanging="851"/>
    </w:pPr>
  </w:style>
  <w:style w:type="paragraph" w:styleId="Pis">
    <w:name w:val="header"/>
    <w:basedOn w:val="Normaallaad"/>
    <w:link w:val="PisMrk"/>
    <w:uiPriority w:val="99"/>
    <w:unhideWhenUsed/>
    <w:rsid w:val="001F7EFA"/>
    <w:pPr>
      <w:tabs>
        <w:tab w:val="center" w:pos="4536"/>
        <w:tab w:val="right" w:pos="9072"/>
      </w:tabs>
      <w:spacing w:after="0" w:line="240" w:lineRule="auto"/>
    </w:pPr>
  </w:style>
  <w:style w:type="character" w:styleId="PisMrk" w:customStyle="1">
    <w:name w:val="Päis Märk"/>
    <w:basedOn w:val="Liguvaikefont"/>
    <w:link w:val="Pis"/>
    <w:uiPriority w:val="99"/>
    <w:rsid w:val="001F7EFA"/>
    <w:rPr>
      <w:rFonts w:eastAsiaTheme="minorEastAsia"/>
      <w:lang w:eastAsia="et-EE"/>
    </w:rPr>
  </w:style>
  <w:style w:type="paragraph" w:styleId="Jalus">
    <w:name w:val="footer"/>
    <w:basedOn w:val="Normaallaad"/>
    <w:link w:val="JalusMrk"/>
    <w:uiPriority w:val="99"/>
    <w:unhideWhenUsed/>
    <w:rsid w:val="001F7EFA"/>
    <w:pPr>
      <w:tabs>
        <w:tab w:val="center" w:pos="4536"/>
        <w:tab w:val="right" w:pos="9072"/>
      </w:tabs>
      <w:spacing w:after="0" w:line="240" w:lineRule="auto"/>
    </w:pPr>
  </w:style>
  <w:style w:type="character" w:styleId="JalusMrk" w:customStyle="1">
    <w:name w:val="Jalus Märk"/>
    <w:basedOn w:val="Liguvaikefont"/>
    <w:link w:val="Jalus"/>
    <w:uiPriority w:val="99"/>
    <w:rsid w:val="001F7EFA"/>
    <w:rPr>
      <w:rFonts w:eastAsiaTheme="minorEastAsia"/>
      <w:lang w:eastAsia="et-EE"/>
    </w:rPr>
  </w:style>
  <w:style w:type="paragraph" w:styleId="SK1">
    <w:name w:val="toc 1"/>
    <w:basedOn w:val="Normaallaad"/>
    <w:next w:val="Normaallaad"/>
    <w:autoRedefine/>
    <w:uiPriority w:val="39"/>
    <w:unhideWhenUsed/>
    <w:rsid w:val="001F7EFA"/>
    <w:pPr>
      <w:spacing w:after="100" w:line="259" w:lineRule="auto"/>
    </w:pPr>
    <w:rPr>
      <w:rFonts w:cs="Times New Roman"/>
    </w:rPr>
  </w:style>
  <w:style w:type="paragraph" w:styleId="Loendilik">
    <w:name w:val="List Paragraph"/>
    <w:basedOn w:val="Normaallaad"/>
    <w:uiPriority w:val="34"/>
    <w:qFormat/>
    <w:rsid w:val="009A4C19"/>
    <w:pPr>
      <w:ind w:left="720"/>
      <w:contextualSpacing/>
    </w:pPr>
  </w:style>
  <w:style w:type="paragraph" w:styleId="Kehatekst">
    <w:name w:val="Body Text"/>
    <w:basedOn w:val="Normaallaad"/>
    <w:link w:val="KehatekstMrk"/>
    <w:rsid w:val="009A4C19"/>
    <w:pPr>
      <w:spacing w:after="120" w:line="240" w:lineRule="auto"/>
      <w:jc w:val="both"/>
    </w:pPr>
    <w:rPr>
      <w:rFonts w:ascii="Times New Roman" w:hAnsi="Times New Roman" w:eastAsia="Times New Roman" w:cs="Times New Roman"/>
      <w:color w:val="FF9900"/>
      <w:sz w:val="24"/>
      <w:szCs w:val="24"/>
      <w:lang w:bidi="en-US"/>
    </w:rPr>
  </w:style>
  <w:style w:type="character" w:styleId="KehatekstMrk" w:customStyle="1">
    <w:name w:val="Kehatekst Märk"/>
    <w:basedOn w:val="Liguvaikefont"/>
    <w:link w:val="Kehatekst"/>
    <w:rsid w:val="009A4C19"/>
    <w:rPr>
      <w:rFonts w:ascii="Times New Roman" w:hAnsi="Times New Roman" w:eastAsia="Times New Roman" w:cs="Times New Roman"/>
      <w:color w:val="FF9900"/>
      <w:sz w:val="24"/>
      <w:szCs w:val="24"/>
      <w:lang w:eastAsia="et-EE" w:bidi="en-US"/>
    </w:rPr>
  </w:style>
  <w:style w:type="table" w:styleId="Kontuurtabel">
    <w:name w:val="Table Grid"/>
    <w:basedOn w:val="Normaaltabel"/>
    <w:uiPriority w:val="59"/>
    <w:rsid w:val="009A4C19"/>
    <w:pPr>
      <w:spacing w:after="0" w:line="240" w:lineRule="auto"/>
    </w:pPr>
    <w:rPr>
      <w:rFonts w:eastAsiaTheme="minorEastAsia"/>
      <w:lang w:eastAsia="et-E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eetl.ee/et/avataited/juhendid" TargetMode="External" Id="rId8" /><Relationship Type="http://schemas.openxmlformats.org/officeDocument/2006/relationships/footer" Target="footer1.xml" Id="rId13" /><Relationship Type="http://schemas.openxmlformats.org/officeDocument/2006/relationships/customXml" Target="../customXml/item3.xml" Id="rId18" /><Relationship Type="http://schemas.openxmlformats.org/officeDocument/2006/relationships/settings" Target="settings.xml" Id="rId3" /><Relationship Type="http://schemas.openxmlformats.org/officeDocument/2006/relationships/hyperlink" Target="http://www.eetl.ee/et/abiks-tootjale/juhendid" TargetMode="External" Id="rId7" /><Relationship Type="http://schemas.openxmlformats.org/officeDocument/2006/relationships/header" Target="header1.xml" Id="rId12" /><Relationship Type="http://schemas.openxmlformats.org/officeDocument/2006/relationships/customXml" Target="../customXml/item2.xml" Id="rId17" /><Relationship Type="http://schemas.openxmlformats.org/officeDocument/2006/relationships/styles" Target="styles.xml" Id="rId2" /><Relationship Type="http://schemas.openxmlformats.org/officeDocument/2006/relationships/customXml" Target="../customXml/item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ehituskeskus.ee/raamatud/ligipaasetav-hoone-ja-keskkond/" TargetMode="Externa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hyperlink" Target="https://www.envir.ee/et/radoon" TargetMode="External" Id="rId10" /><Relationship Type="http://schemas.openxmlformats.org/officeDocument/2006/relationships/webSettings" Target="webSettings.xml" Id="rId4" /><Relationship Type="http://schemas.openxmlformats.org/officeDocument/2006/relationships/hyperlink" Target="https://www.betoon.org/koolitused/trukised/" TargetMode="External" Id="rId9" /><Relationship Type="http://schemas.openxmlformats.org/officeDocument/2006/relationships/fontTable" Target="fontTable.xml" Id="rId14" /></Relationships>
</file>

<file path=word/_rels/header1.xml.rels>&#65279;<?xml version="1.0" encoding="utf-8"?><Relationships xmlns="http://schemas.openxmlformats.org/package/2006/relationships"><Relationship Type="http://schemas.openxmlformats.org/officeDocument/2006/relationships/image" Target="/media/image2.png" Id="R8a55ce6996114e1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B3B5A2-146D-4471-AC9B-4C30D999D2B5}"/>
</file>

<file path=customXml/itemProps2.xml><?xml version="1.0" encoding="utf-8"?>
<ds:datastoreItem xmlns:ds="http://schemas.openxmlformats.org/officeDocument/2006/customXml" ds:itemID="{DAE36562-D22A-460B-9834-B8DCB7F5C8E5}"/>
</file>

<file path=customXml/itemProps3.xml><?xml version="1.0" encoding="utf-8"?>
<ds:datastoreItem xmlns:ds="http://schemas.openxmlformats.org/officeDocument/2006/customXml" ds:itemID="{4E72701B-3AB8-4F82-AF77-05388CA5E9B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Silver Ader</dc:creator>
  <keywords/>
  <dc:description/>
  <lastModifiedBy>Tõnis Alvet</lastModifiedBy>
  <revision>15</revision>
  <dcterms:created xsi:type="dcterms:W3CDTF">2021-04-22T07:44:00.0000000Z</dcterms:created>
  <dcterms:modified xsi:type="dcterms:W3CDTF">2024-09-03T13:35:26.0916720Z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