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C1118F" w:rsidR="00F33E95" w:rsidP="00F33E95" w:rsidRDefault="00F33E95" w14:paraId="30892835" w14:textId="77777777">
      <w:pPr>
        <w:spacing w:after="360"/>
        <w:jc w:val="center"/>
        <w:rPr>
          <w:rFonts w:ascii="Times New Roman" w:hAnsi="Times New Roman" w:cs="Times New Roman"/>
          <w:sz w:val="26"/>
          <w:szCs w:val="26"/>
        </w:rPr>
      </w:pPr>
    </w:p>
    <w:p w:rsidRPr="00C1118F" w:rsidR="00F33E95" w:rsidP="00F33E95" w:rsidRDefault="00F33E95" w14:paraId="1A4031A3" w14:textId="27E252A4">
      <w:pPr>
        <w:spacing w:after="360"/>
        <w:jc w:val="center"/>
        <w:rPr>
          <w:rFonts w:ascii="Times New Roman" w:hAnsi="Times New Roman" w:cs="Times New Roman"/>
          <w:sz w:val="26"/>
          <w:szCs w:val="26"/>
        </w:rPr>
      </w:pPr>
      <w:r w:rsidRPr="00C1118F">
        <w:rPr>
          <w:rFonts w:ascii="Times New Roman" w:hAnsi="Times New Roman" w:cs="Times New Roman"/>
          <w:sz w:val="26"/>
          <w:szCs w:val="26"/>
        </w:rPr>
        <w:t>OSA 3 – AKNAD JA UKSED</w:t>
      </w:r>
    </w:p>
    <w:p w:rsidRPr="00C1118F" w:rsidR="00F33E95" w:rsidP="00F33E95" w:rsidRDefault="00F33E95" w14:paraId="0A30EE64" w14:textId="77777777">
      <w:pPr>
        <w:pStyle w:val="Sisukorrapealkiri"/>
        <w:spacing w:before="0" w:after="240"/>
        <w:rPr>
          <w:rFonts w:ascii="Times New Roman" w:hAnsi="Times New Roman" w:cs="Times New Roman" w:eastAsiaTheme="minorHAnsi"/>
          <w:b w:val="0"/>
          <w:bCs w:val="0"/>
          <w:color w:val="auto"/>
          <w:sz w:val="26"/>
          <w:szCs w:val="26"/>
        </w:rPr>
      </w:pPr>
    </w:p>
    <w:sdt>
      <w:sdtPr>
        <w:id w:val="-814568929"/>
        <w:docPartObj>
          <w:docPartGallery w:val="Table of Contents"/>
          <w:docPartUnique/>
        </w:docPartObj>
        <w:rPr>
          <w:rFonts w:ascii="Times New Roman" w:hAnsi="Times New Roman" w:eastAsia="Calibri" w:cs="Times New Roman" w:eastAsiaTheme="minorAscii"/>
          <w:b w:val="0"/>
          <w:bCs w:val="0"/>
          <w:color w:val="auto"/>
          <w:sz w:val="22"/>
          <w:szCs w:val="22"/>
        </w:rPr>
      </w:sdtPr>
      <w:sdtEndPr>
        <w:rPr>
          <w:rFonts w:ascii="Times New Roman" w:hAnsi="Times New Roman" w:eastAsia="" w:cs="Times New Roman" w:eastAsiaTheme="minorEastAsia"/>
          <w:b w:val="0"/>
          <w:bCs w:val="0"/>
          <w:color w:val="auto"/>
          <w:sz w:val="24"/>
          <w:szCs w:val="24"/>
        </w:rPr>
      </w:sdtEndPr>
      <w:sdtContent>
        <w:p w:rsidRPr="00C1118F" w:rsidR="00F33E95" w:rsidP="00F33E95" w:rsidRDefault="00F33E95" w14:paraId="12361FAA" w14:textId="77777777">
          <w:pPr>
            <w:pStyle w:val="Sisukorrapealkiri"/>
            <w:spacing w:before="0"/>
            <w:rPr>
              <w:rFonts w:ascii="Times New Roman" w:hAnsi="Times New Roman" w:cs="Times New Roman"/>
              <w:color w:val="auto"/>
              <w:sz w:val="26"/>
              <w:szCs w:val="26"/>
            </w:rPr>
          </w:pPr>
          <w:r w:rsidRPr="00C1118F">
            <w:rPr>
              <w:rFonts w:ascii="Times New Roman" w:hAnsi="Times New Roman" w:cs="Times New Roman"/>
              <w:b w:val="0"/>
              <w:color w:val="auto"/>
              <w:sz w:val="26"/>
              <w:szCs w:val="26"/>
            </w:rPr>
            <w:t>SISUKORD</w:t>
          </w:r>
          <w:r w:rsidRPr="00C1118F">
            <w:rPr>
              <w:rFonts w:ascii="Times New Roman" w:hAnsi="Times New Roman" w:cs="Times New Roman"/>
              <w:b w:val="0"/>
              <w:color w:val="auto"/>
              <w:sz w:val="26"/>
              <w:szCs w:val="26"/>
            </w:rPr>
            <w:br/>
          </w:r>
        </w:p>
        <w:p w:rsidR="00E109B7" w:rsidRDefault="00F33E95" w14:paraId="00FD49F4" w14:textId="6037AC51">
          <w:pPr>
            <w:pStyle w:val="SK2"/>
            <w:rPr>
              <w:rFonts w:asciiTheme="minorHAnsi" w:hAnsiTheme="minorHAnsi" w:cstheme="minorBidi"/>
            </w:rPr>
          </w:pPr>
          <w:r w:rsidRPr="00C1118F">
            <w:rPr>
              <w:noProof w:val="0"/>
            </w:rPr>
            <w:fldChar w:fldCharType="begin"/>
          </w:r>
          <w:r w:rsidRPr="00C1118F">
            <w:rPr>
              <w:noProof w:val="0"/>
            </w:rPr>
            <w:instrText xml:space="preserve"> TOC \o "1-3" \h \z \u </w:instrText>
          </w:r>
          <w:r w:rsidRPr="00C1118F">
            <w:rPr>
              <w:noProof w:val="0"/>
            </w:rPr>
            <w:fldChar w:fldCharType="separate"/>
          </w:r>
          <w:hyperlink w:history="1" w:anchor="_Toc81401810">
            <w:r w:rsidRPr="001F659E" w:rsidR="00E109B7">
              <w:rPr>
                <w:rStyle w:val="Hperlink"/>
              </w:rPr>
              <w:t>3.1.</w:t>
            </w:r>
            <w:r w:rsidR="00E109B7">
              <w:rPr>
                <w:rFonts w:asciiTheme="minorHAnsi" w:hAnsiTheme="minorHAnsi" w:cstheme="minorBidi"/>
              </w:rPr>
              <w:tab/>
            </w:r>
            <w:r w:rsidRPr="001F659E" w:rsidR="00E109B7">
              <w:rPr>
                <w:rStyle w:val="Hperlink"/>
              </w:rPr>
              <w:t>KASUTATAV ALUSDOKUMENTATSIOON</w:t>
            </w:r>
            <w:r w:rsidR="00E109B7">
              <w:rPr>
                <w:webHidden/>
              </w:rPr>
              <w:tab/>
            </w:r>
            <w:r w:rsidR="00E109B7">
              <w:rPr>
                <w:webHidden/>
              </w:rPr>
              <w:fldChar w:fldCharType="begin"/>
            </w:r>
            <w:r w:rsidR="00E109B7">
              <w:rPr>
                <w:webHidden/>
              </w:rPr>
              <w:instrText xml:space="preserve"> PAGEREF _Toc81401810 \h </w:instrText>
            </w:r>
            <w:r w:rsidR="00E109B7">
              <w:rPr>
                <w:webHidden/>
              </w:rPr>
            </w:r>
            <w:r w:rsidR="00E109B7">
              <w:rPr>
                <w:webHidden/>
              </w:rPr>
              <w:fldChar w:fldCharType="separate"/>
            </w:r>
            <w:r w:rsidR="00F2046B">
              <w:rPr>
                <w:webHidden/>
              </w:rPr>
              <w:t>2</w:t>
            </w:r>
            <w:r w:rsidR="00E109B7">
              <w:rPr>
                <w:webHidden/>
              </w:rPr>
              <w:fldChar w:fldCharType="end"/>
            </w:r>
          </w:hyperlink>
        </w:p>
        <w:p w:rsidR="00E109B7" w:rsidRDefault="00923CCD" w14:paraId="100AD987" w14:textId="70E4F47F">
          <w:pPr>
            <w:pStyle w:val="SK2"/>
            <w:rPr>
              <w:rFonts w:asciiTheme="minorHAnsi" w:hAnsiTheme="minorHAnsi" w:cstheme="minorBidi"/>
            </w:rPr>
          </w:pPr>
          <w:hyperlink w:history="1" w:anchor="_Toc81401811">
            <w:r w:rsidRPr="001F659E" w:rsidR="00E109B7">
              <w:rPr>
                <w:rStyle w:val="Hperlink"/>
              </w:rPr>
              <w:t>3.2.</w:t>
            </w:r>
            <w:r w:rsidR="00E109B7">
              <w:rPr>
                <w:rFonts w:asciiTheme="minorHAnsi" w:hAnsiTheme="minorHAnsi" w:cstheme="minorBidi"/>
              </w:rPr>
              <w:tab/>
            </w:r>
            <w:r w:rsidRPr="001F659E" w:rsidR="00E109B7">
              <w:rPr>
                <w:rStyle w:val="Hperlink"/>
              </w:rPr>
              <w:t>ÜLDNÕUDED</w:t>
            </w:r>
            <w:r w:rsidR="00E109B7">
              <w:rPr>
                <w:webHidden/>
              </w:rPr>
              <w:tab/>
            </w:r>
            <w:r w:rsidR="00E109B7">
              <w:rPr>
                <w:webHidden/>
              </w:rPr>
              <w:fldChar w:fldCharType="begin"/>
            </w:r>
            <w:r w:rsidR="00E109B7">
              <w:rPr>
                <w:webHidden/>
              </w:rPr>
              <w:instrText xml:space="preserve"> PAGEREF _Toc81401811 \h </w:instrText>
            </w:r>
            <w:r w:rsidR="00E109B7">
              <w:rPr>
                <w:webHidden/>
              </w:rPr>
            </w:r>
            <w:r w:rsidR="00E109B7">
              <w:rPr>
                <w:webHidden/>
              </w:rPr>
              <w:fldChar w:fldCharType="separate"/>
            </w:r>
            <w:r w:rsidR="00F2046B">
              <w:rPr>
                <w:webHidden/>
              </w:rPr>
              <w:t>3</w:t>
            </w:r>
            <w:r w:rsidR="00E109B7">
              <w:rPr>
                <w:webHidden/>
              </w:rPr>
              <w:fldChar w:fldCharType="end"/>
            </w:r>
          </w:hyperlink>
        </w:p>
        <w:p w:rsidR="00E109B7" w:rsidRDefault="00923CCD" w14:paraId="0B47D941" w14:textId="6EC5F812">
          <w:pPr>
            <w:pStyle w:val="SK2"/>
            <w:rPr>
              <w:rFonts w:asciiTheme="minorHAnsi" w:hAnsiTheme="minorHAnsi" w:cstheme="minorBidi"/>
            </w:rPr>
          </w:pPr>
          <w:hyperlink w:history="1" w:anchor="_Toc81401812">
            <w:r w:rsidRPr="001F659E" w:rsidR="00E109B7">
              <w:rPr>
                <w:rStyle w:val="Hperlink"/>
              </w:rPr>
              <w:t>3.3.</w:t>
            </w:r>
            <w:r w:rsidR="00E109B7">
              <w:rPr>
                <w:rFonts w:asciiTheme="minorHAnsi" w:hAnsiTheme="minorHAnsi" w:cstheme="minorBidi"/>
              </w:rPr>
              <w:tab/>
            </w:r>
            <w:r w:rsidRPr="001F659E" w:rsidR="00E109B7">
              <w:rPr>
                <w:rStyle w:val="Hperlink"/>
              </w:rPr>
              <w:t>AKNAD</w:t>
            </w:r>
            <w:r w:rsidR="00E109B7">
              <w:rPr>
                <w:webHidden/>
              </w:rPr>
              <w:tab/>
            </w:r>
            <w:r w:rsidR="00E109B7">
              <w:rPr>
                <w:webHidden/>
              </w:rPr>
              <w:fldChar w:fldCharType="begin"/>
            </w:r>
            <w:r w:rsidR="00E109B7">
              <w:rPr>
                <w:webHidden/>
              </w:rPr>
              <w:instrText xml:space="preserve"> PAGEREF _Toc81401812 \h </w:instrText>
            </w:r>
            <w:r w:rsidR="00E109B7">
              <w:rPr>
                <w:webHidden/>
              </w:rPr>
            </w:r>
            <w:r w:rsidR="00E109B7">
              <w:rPr>
                <w:webHidden/>
              </w:rPr>
              <w:fldChar w:fldCharType="separate"/>
            </w:r>
            <w:r w:rsidR="00F2046B">
              <w:rPr>
                <w:webHidden/>
              </w:rPr>
              <w:t>4</w:t>
            </w:r>
            <w:r w:rsidR="00E109B7">
              <w:rPr>
                <w:webHidden/>
              </w:rPr>
              <w:fldChar w:fldCharType="end"/>
            </w:r>
          </w:hyperlink>
        </w:p>
        <w:p w:rsidR="00E109B7" w:rsidRDefault="00923CCD" w14:paraId="5E663CFC" w14:textId="6D2CD437">
          <w:pPr>
            <w:pStyle w:val="SK2"/>
            <w:rPr>
              <w:rFonts w:asciiTheme="minorHAnsi" w:hAnsiTheme="minorHAnsi" w:cstheme="minorBidi"/>
            </w:rPr>
          </w:pPr>
          <w:hyperlink w:history="1" w:anchor="_Toc81401813">
            <w:r w:rsidRPr="001F659E" w:rsidR="00E109B7">
              <w:rPr>
                <w:rStyle w:val="Hperlink"/>
              </w:rPr>
              <w:t>3.4.</w:t>
            </w:r>
            <w:r w:rsidR="00E109B7">
              <w:rPr>
                <w:rFonts w:asciiTheme="minorHAnsi" w:hAnsiTheme="minorHAnsi" w:cstheme="minorBidi"/>
              </w:rPr>
              <w:tab/>
            </w:r>
            <w:r w:rsidRPr="001F659E" w:rsidR="00E109B7">
              <w:rPr>
                <w:rStyle w:val="Hperlink"/>
              </w:rPr>
              <w:t>UKSED</w:t>
            </w:r>
            <w:r w:rsidR="00E109B7">
              <w:rPr>
                <w:webHidden/>
              </w:rPr>
              <w:tab/>
            </w:r>
            <w:r w:rsidR="00E109B7">
              <w:rPr>
                <w:webHidden/>
              </w:rPr>
              <w:fldChar w:fldCharType="begin"/>
            </w:r>
            <w:r w:rsidR="00E109B7">
              <w:rPr>
                <w:webHidden/>
              </w:rPr>
              <w:instrText xml:space="preserve"> PAGEREF _Toc81401813 \h </w:instrText>
            </w:r>
            <w:r w:rsidR="00E109B7">
              <w:rPr>
                <w:webHidden/>
              </w:rPr>
            </w:r>
            <w:r w:rsidR="00E109B7">
              <w:rPr>
                <w:webHidden/>
              </w:rPr>
              <w:fldChar w:fldCharType="separate"/>
            </w:r>
            <w:r w:rsidR="00F2046B">
              <w:rPr>
                <w:webHidden/>
              </w:rPr>
              <w:t>6</w:t>
            </w:r>
            <w:r w:rsidR="00E109B7">
              <w:rPr>
                <w:webHidden/>
              </w:rPr>
              <w:fldChar w:fldCharType="end"/>
            </w:r>
          </w:hyperlink>
        </w:p>
        <w:p w:rsidR="00E109B7" w:rsidRDefault="00923CCD" w14:paraId="133E71BE" w14:textId="12B099B0">
          <w:pPr>
            <w:pStyle w:val="SK2"/>
            <w:rPr>
              <w:rFonts w:asciiTheme="minorHAnsi" w:hAnsiTheme="minorHAnsi" w:cstheme="minorBidi"/>
            </w:rPr>
          </w:pPr>
          <w:hyperlink w:history="1" w:anchor="_Toc81401814">
            <w:r w:rsidRPr="001F659E" w:rsidR="00E109B7">
              <w:rPr>
                <w:rStyle w:val="Hperlink"/>
              </w:rPr>
              <w:t>3.5.</w:t>
            </w:r>
            <w:r w:rsidR="00E109B7">
              <w:rPr>
                <w:rFonts w:asciiTheme="minorHAnsi" w:hAnsiTheme="minorHAnsi" w:cstheme="minorBidi"/>
              </w:rPr>
              <w:tab/>
            </w:r>
            <w:r w:rsidRPr="001F659E" w:rsidR="00E109B7">
              <w:rPr>
                <w:rStyle w:val="Hperlink"/>
              </w:rPr>
              <w:t>AKENDE JA USTE VEEPLEKID</w:t>
            </w:r>
            <w:r w:rsidR="00E109B7">
              <w:rPr>
                <w:webHidden/>
              </w:rPr>
              <w:tab/>
            </w:r>
            <w:r w:rsidR="00E109B7">
              <w:rPr>
                <w:webHidden/>
              </w:rPr>
              <w:fldChar w:fldCharType="begin"/>
            </w:r>
            <w:r w:rsidR="00E109B7">
              <w:rPr>
                <w:webHidden/>
              </w:rPr>
              <w:instrText xml:space="preserve"> PAGEREF _Toc81401814 \h </w:instrText>
            </w:r>
            <w:r w:rsidR="00E109B7">
              <w:rPr>
                <w:webHidden/>
              </w:rPr>
            </w:r>
            <w:r w:rsidR="00E109B7">
              <w:rPr>
                <w:webHidden/>
              </w:rPr>
              <w:fldChar w:fldCharType="separate"/>
            </w:r>
            <w:r w:rsidR="00F2046B">
              <w:rPr>
                <w:webHidden/>
              </w:rPr>
              <w:t>8</w:t>
            </w:r>
            <w:r w:rsidR="00E109B7">
              <w:rPr>
                <w:webHidden/>
              </w:rPr>
              <w:fldChar w:fldCharType="end"/>
            </w:r>
          </w:hyperlink>
        </w:p>
        <w:p w:rsidRPr="00C1118F" w:rsidR="00F33E95" w:rsidP="00F33E95" w:rsidRDefault="00F33E95" w14:paraId="51348CB2" w14:textId="5D9E4E41">
          <w:pPr>
            <w:tabs>
              <w:tab w:val="right" w:leader="dot" w:pos="4536"/>
            </w:tabs>
            <w:rPr>
              <w:rFonts w:ascii="Times New Roman" w:hAnsi="Times New Roman" w:cs="Times New Roman"/>
              <w:sz w:val="24"/>
              <w:szCs w:val="24"/>
            </w:rPr>
          </w:pPr>
          <w:r w:rsidRPr="00C1118F">
            <w:rPr>
              <w:rFonts w:ascii="Times New Roman" w:hAnsi="Times New Roman" w:cs="Times New Roman"/>
            </w:rPr>
            <w:fldChar w:fldCharType="end"/>
          </w:r>
        </w:p>
      </w:sdtContent>
    </w:sdt>
    <w:p w:rsidRPr="00C1118F" w:rsidR="00F33E95" w:rsidP="00F33E95" w:rsidRDefault="00F33E95" w14:paraId="6806759C" w14:textId="77777777">
      <w:pPr>
        <w:pStyle w:val="Pealkiri2"/>
        <w:numPr>
          <w:ilvl w:val="1"/>
          <w:numId w:val="15"/>
        </w:numPr>
        <w:rPr>
          <w:rFonts w:ascii="Times New Roman" w:hAnsi="Times New Roman" w:cs="Times New Roman"/>
        </w:rPr>
      </w:pPr>
      <w:r w:rsidRPr="00C1118F">
        <w:rPr>
          <w:rFonts w:ascii="Times New Roman" w:hAnsi="Times New Roman" w:cs="Times New Roman"/>
          <w:sz w:val="24"/>
        </w:rPr>
        <w:br w:type="page"/>
      </w:r>
      <w:bookmarkStart w:name="_Toc278195462" w:id="0"/>
      <w:bookmarkStart w:name="_Toc353805677" w:id="1"/>
      <w:bookmarkStart w:name="_Toc28854425" w:id="2"/>
      <w:bookmarkStart w:name="_Toc28855102" w:id="3"/>
      <w:bookmarkStart w:name="_Toc28855982" w:id="4"/>
      <w:bookmarkStart w:name="_Toc28858642" w:id="5"/>
      <w:bookmarkStart w:name="_Toc28859045" w:id="6"/>
      <w:bookmarkStart w:name="_Toc28859896" w:id="7"/>
      <w:bookmarkStart w:name="_Toc28860128" w:id="8"/>
      <w:bookmarkStart w:name="_Toc28860506" w:id="9"/>
      <w:bookmarkStart w:name="_Toc28870901" w:id="10"/>
      <w:bookmarkStart w:name="_Toc28871108" w:id="11"/>
      <w:bookmarkStart w:name="_Toc28871315" w:id="12"/>
      <w:bookmarkStart w:name="_Toc28871522" w:id="13"/>
      <w:bookmarkStart w:name="_Toc28871729" w:id="14"/>
      <w:bookmarkStart w:name="_Toc28871936" w:id="15"/>
      <w:bookmarkStart w:name="_Toc28872172" w:id="16"/>
      <w:bookmarkStart w:name="_Toc28872725" w:id="17"/>
      <w:bookmarkStart w:name="_Toc28872931" w:id="18"/>
      <w:bookmarkStart w:name="_Toc28873395" w:id="19"/>
      <w:bookmarkStart w:name="_Toc28873604" w:id="20"/>
      <w:bookmarkStart w:name="_Toc28874399" w:id="21"/>
      <w:bookmarkStart w:name="_Toc28953889" w:id="22"/>
      <w:bookmarkStart w:name="_Toc28954096" w:id="23"/>
      <w:bookmarkStart w:name="_Toc28954549" w:id="24"/>
      <w:bookmarkStart w:name="_Toc28954756" w:id="25"/>
      <w:bookmarkStart w:name="_Toc52186830" w:id="26"/>
      <w:bookmarkStart w:name="_Toc56684504" w:id="27"/>
      <w:bookmarkStart w:name="_Toc63411574" w:id="28"/>
      <w:bookmarkStart w:name="_Toc69905769" w:id="29"/>
      <w:bookmarkStart w:name="_Toc81401810" w:id="30"/>
      <w:bookmarkStart w:name="_Toc278195453" w:id="31"/>
      <w:r w:rsidRPr="00C1118F">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C1118F">
        <w:rPr>
          <w:rFonts w:ascii="Times New Roman" w:hAnsi="Times New Roman" w:cs="Times New Roman"/>
        </w:rPr>
        <w:t xml:space="preserve"> </w:t>
      </w:r>
    </w:p>
    <w:p w:rsidRPr="00C1118F" w:rsidR="00446B78" w:rsidP="00446B78" w:rsidRDefault="00446B78" w14:paraId="5A827DF2" w14:textId="77777777">
      <w:pPr>
        <w:pStyle w:val="Vahedeta"/>
        <w:spacing w:after="120"/>
        <w:jc w:val="both"/>
        <w:rPr>
          <w:rFonts w:ascii="Times New Roman" w:hAnsi="Times New Roman" w:cs="Times New Roman"/>
        </w:rPr>
      </w:pPr>
      <w:r w:rsidRPr="00C1118F">
        <w:rPr>
          <w:rFonts w:ascii="Times New Roman" w:hAnsi="Times New Roman" w:cs="Times New Roman"/>
        </w:rPr>
        <w:t>Juhul, kui antud juhendi nõuded ja alusdokumentatsiooni nõuded on vastuolus, tuleb järgida rangemaid nõudeid.</w:t>
      </w:r>
      <w:r w:rsidRPr="00C1118F">
        <w:rPr>
          <w:rFonts w:ascii="Times New Roman" w:hAnsi="Times New Roman" w:cs="Times New Roman"/>
        </w:rPr>
        <w:br/>
      </w:r>
    </w:p>
    <w:p w:rsidRPr="00C1118F" w:rsidR="00446B78" w:rsidP="00446B78" w:rsidRDefault="00446B78" w14:paraId="5B269656" w14:textId="77777777">
      <w:pPr>
        <w:pStyle w:val="Vahedeta"/>
        <w:spacing w:after="120"/>
        <w:jc w:val="both"/>
        <w:rPr>
          <w:rFonts w:ascii="Times New Roman" w:hAnsi="Times New Roman" w:cs="Times New Roman"/>
        </w:rPr>
      </w:pPr>
      <w:r w:rsidRPr="00C1118F">
        <w:rPr>
          <w:rFonts w:ascii="Times New Roman" w:hAnsi="Times New Roman" w:cs="Times New Roman"/>
        </w:rPr>
        <w:t xml:space="preserve">Ehitise projekteerimisel ja ehitamisel lähtutakse eelkõige ehitusseadustikust ja selle alamaktidest. Lisaks õigusaktidele lähtutakse Eesti algupärastest, üle võetud ja harmoniseeritud standarditest. Nende puudumisel lähtutakse rahvusvaheliselt levinud või mõne teise EL liikmesriigi standarditest ja valdkonnas välja kujunenud heast ehitus- ja projekteerimistavast. </w:t>
      </w:r>
    </w:p>
    <w:p w:rsidRPr="00C1118F" w:rsidR="00446B78" w:rsidP="00446B78" w:rsidRDefault="00446B78" w14:paraId="726250E2" w14:textId="77777777">
      <w:pPr>
        <w:pStyle w:val="Vahedeta"/>
        <w:tabs>
          <w:tab w:val="left" w:pos="1701"/>
        </w:tabs>
        <w:jc w:val="both"/>
        <w:rPr>
          <w:rFonts w:ascii="Times New Roman" w:hAnsi="Times New Roman" w:cs="Times New Roman"/>
        </w:rPr>
      </w:pPr>
    </w:p>
    <w:p w:rsidRPr="00C1118F" w:rsidR="00446B78" w:rsidP="00446B78" w:rsidRDefault="00446B78" w14:paraId="40C5E0AB" w14:textId="77777777">
      <w:pPr>
        <w:pStyle w:val="Vahedeta"/>
        <w:rPr>
          <w:rFonts w:ascii="Times New Roman" w:hAnsi="Times New Roman" w:cs="Times New Roman"/>
          <w:b/>
          <w:sz w:val="24"/>
        </w:rPr>
      </w:pPr>
      <w:r w:rsidRPr="00C1118F">
        <w:rPr>
          <w:rFonts w:ascii="Times New Roman" w:hAnsi="Times New Roman" w:cs="Times New Roman"/>
          <w:b/>
          <w:sz w:val="24"/>
        </w:rPr>
        <w:t>Seadused ja määrused</w:t>
      </w:r>
    </w:p>
    <w:p w:rsidRPr="00C1118F" w:rsidR="00446B78" w:rsidP="00446B78" w:rsidRDefault="00446B78" w14:paraId="0248CFA0" w14:textId="77777777">
      <w:pPr>
        <w:pStyle w:val="Vahedeta"/>
        <w:numPr>
          <w:ilvl w:val="0"/>
          <w:numId w:val="14"/>
        </w:numPr>
        <w:spacing w:before="120"/>
        <w:ind w:left="714" w:hanging="357"/>
        <w:rPr>
          <w:rFonts w:ascii="Times New Roman" w:hAnsi="Times New Roman" w:cs="Times New Roman"/>
        </w:rPr>
      </w:pPr>
      <w:r w:rsidRPr="00C1118F">
        <w:rPr>
          <w:rFonts w:ascii="Times New Roman" w:hAnsi="Times New Roman" w:cs="Times New Roman"/>
        </w:rPr>
        <w:t>MKM-i määrus nr 49 „Ehitusmaterjalidele ja -toodetele esitatavad nõuded ja nende nõuetele vastavuse tõendamise kord“</w:t>
      </w:r>
    </w:p>
    <w:p w:rsidRPr="00C1118F" w:rsidR="00446B78" w:rsidP="00446B78" w:rsidRDefault="00446B78" w14:paraId="3E51D5E3" w14:textId="77777777">
      <w:pPr>
        <w:pStyle w:val="Vahedeta"/>
        <w:numPr>
          <w:ilvl w:val="0"/>
          <w:numId w:val="14"/>
        </w:numPr>
        <w:spacing w:before="120"/>
        <w:ind w:left="714" w:hanging="357"/>
        <w:rPr>
          <w:rFonts w:ascii="Times New Roman" w:hAnsi="Times New Roman" w:cs="Times New Roman"/>
        </w:rPr>
      </w:pPr>
      <w:r w:rsidRPr="00C1118F">
        <w:rPr>
          <w:rFonts w:ascii="Times New Roman" w:hAnsi="Times New Roman" w:cs="Times New Roman"/>
        </w:rPr>
        <w:t>Ehitusseadustik (</w:t>
      </w:r>
      <w:proofErr w:type="spellStart"/>
      <w:r w:rsidRPr="00C1118F">
        <w:rPr>
          <w:rFonts w:ascii="Times New Roman" w:hAnsi="Times New Roman" w:cs="Times New Roman"/>
        </w:rPr>
        <w:t>EhS</w:t>
      </w:r>
      <w:proofErr w:type="spellEnd"/>
      <w:r w:rsidRPr="00C1118F">
        <w:rPr>
          <w:rFonts w:ascii="Times New Roman" w:hAnsi="Times New Roman" w:cs="Times New Roman"/>
        </w:rPr>
        <w:t xml:space="preserve">) </w:t>
      </w:r>
    </w:p>
    <w:p w:rsidRPr="00C1118F" w:rsidR="00446B78" w:rsidP="00446B78" w:rsidRDefault="00446B78" w14:paraId="6487381C" w14:textId="77777777">
      <w:pPr>
        <w:pStyle w:val="Vahedeta"/>
        <w:jc w:val="both"/>
        <w:rPr>
          <w:rFonts w:ascii="Times New Roman" w:hAnsi="Times New Roman" w:cs="Times New Roman"/>
        </w:rPr>
      </w:pPr>
      <w:r w:rsidRPr="00C1118F">
        <w:rPr>
          <w:rFonts w:ascii="Times New Roman" w:hAnsi="Times New Roman" w:cs="Times New Roman"/>
        </w:rPr>
        <w:br/>
      </w:r>
    </w:p>
    <w:p w:rsidRPr="00C1118F" w:rsidR="00446B78" w:rsidP="00446B78" w:rsidRDefault="00446B78" w14:paraId="3280886D" w14:textId="77777777">
      <w:pPr>
        <w:pStyle w:val="Vahedeta"/>
        <w:rPr>
          <w:rFonts w:ascii="Times New Roman" w:hAnsi="Times New Roman" w:cs="Times New Roman"/>
          <w:b/>
          <w:sz w:val="24"/>
        </w:rPr>
      </w:pPr>
      <w:r w:rsidRPr="00C1118F">
        <w:rPr>
          <w:rFonts w:ascii="Times New Roman" w:hAnsi="Times New Roman" w:cs="Times New Roman"/>
          <w:b/>
          <w:sz w:val="24"/>
        </w:rPr>
        <w:t>Standardid</w:t>
      </w:r>
    </w:p>
    <w:p w:rsidRPr="00C1118F" w:rsidR="00446B78" w:rsidP="00446B78" w:rsidRDefault="00446B78" w14:paraId="07FE99EA" w14:textId="77777777">
      <w:pPr>
        <w:pStyle w:val="Vahedeta"/>
        <w:tabs>
          <w:tab w:val="left" w:pos="1843"/>
        </w:tabs>
        <w:ind w:left="1843" w:hanging="1701"/>
        <w:jc w:val="both"/>
        <w:rPr>
          <w:rFonts w:ascii="Times New Roman" w:hAnsi="Times New Roman" w:cs="Times New Roman"/>
        </w:rPr>
      </w:pPr>
      <w:r w:rsidRPr="00C1118F">
        <w:rPr>
          <w:rFonts w:ascii="Times New Roman" w:hAnsi="Times New Roman" w:cs="Times New Roman"/>
        </w:rPr>
        <w:t>EVS 842</w:t>
      </w:r>
      <w:r w:rsidRPr="00C1118F">
        <w:rPr>
          <w:rFonts w:ascii="Times New Roman" w:hAnsi="Times New Roman" w:cs="Times New Roman"/>
        </w:rPr>
        <w:tab/>
      </w:r>
      <w:r w:rsidRPr="00C1118F">
        <w:rPr>
          <w:rFonts w:ascii="Times New Roman" w:hAnsi="Times New Roman" w:cs="Times New Roman"/>
        </w:rPr>
        <w:t>„Ehitiste heliisolatsiooninõuded. Kaitse müra eest“</w:t>
      </w:r>
    </w:p>
    <w:p w:rsidRPr="00C1118F" w:rsidR="00446B78" w:rsidP="00446B78" w:rsidRDefault="00446B78" w14:paraId="4D635117" w14:textId="77777777">
      <w:pPr>
        <w:pStyle w:val="Vahedeta"/>
        <w:tabs>
          <w:tab w:val="left" w:pos="1843"/>
        </w:tabs>
        <w:ind w:left="1843" w:hanging="1701"/>
        <w:jc w:val="both"/>
        <w:rPr>
          <w:rFonts w:ascii="Times New Roman" w:hAnsi="Times New Roman" w:cs="Times New Roman"/>
        </w:rPr>
      </w:pPr>
      <w:r w:rsidRPr="00C1118F">
        <w:rPr>
          <w:rFonts w:ascii="Times New Roman" w:hAnsi="Times New Roman" w:cs="Times New Roman"/>
        </w:rPr>
        <w:t>EVS 871</w:t>
      </w:r>
      <w:r w:rsidRPr="00C1118F">
        <w:rPr>
          <w:rFonts w:ascii="Times New Roman" w:hAnsi="Times New Roman" w:cs="Times New Roman"/>
        </w:rPr>
        <w:tab/>
      </w:r>
      <w:r w:rsidRPr="00C1118F">
        <w:rPr>
          <w:rFonts w:ascii="Times New Roman" w:hAnsi="Times New Roman" w:cs="Times New Roman"/>
        </w:rPr>
        <w:t>„Tuletõkke- ja evakuatsiooni avatäited ja sulused“</w:t>
      </w:r>
    </w:p>
    <w:p w:rsidRPr="00C1118F" w:rsidR="00446B78" w:rsidP="00446B78" w:rsidRDefault="00446B78" w14:paraId="762ACA33" w14:textId="77777777">
      <w:pPr>
        <w:pStyle w:val="Vahedeta"/>
        <w:tabs>
          <w:tab w:val="left" w:pos="1843"/>
        </w:tabs>
        <w:ind w:left="142"/>
        <w:jc w:val="both"/>
        <w:rPr>
          <w:rFonts w:ascii="Times New Roman" w:hAnsi="Times New Roman" w:cs="Times New Roman"/>
        </w:rPr>
      </w:pPr>
    </w:p>
    <w:p w:rsidRPr="00C1118F" w:rsidR="00446B78" w:rsidP="00446B78" w:rsidRDefault="00446B78" w14:paraId="629C077A" w14:textId="77777777">
      <w:pPr>
        <w:pStyle w:val="Vahedeta"/>
        <w:tabs>
          <w:tab w:val="left" w:pos="1843"/>
        </w:tabs>
        <w:ind w:left="142"/>
        <w:jc w:val="both"/>
        <w:rPr>
          <w:rFonts w:ascii="Times New Roman" w:hAnsi="Times New Roman" w:cs="Times New Roman"/>
        </w:rPr>
      </w:pPr>
      <w:r w:rsidRPr="00C1118F">
        <w:rPr>
          <w:rFonts w:ascii="Times New Roman" w:hAnsi="Times New Roman" w:cs="Times New Roman"/>
        </w:rPr>
        <w:t>Detailsemad standardid on välja toodud alapeatükkides vastava lõigu juures.</w:t>
      </w:r>
    </w:p>
    <w:p w:rsidRPr="00C1118F" w:rsidR="00446B78" w:rsidP="00446B78" w:rsidRDefault="00446B78" w14:paraId="16D7C464" w14:textId="77777777">
      <w:pPr>
        <w:pStyle w:val="Vahedeta"/>
        <w:jc w:val="both"/>
        <w:rPr>
          <w:rFonts w:ascii="Times New Roman" w:hAnsi="Times New Roman" w:cs="Times New Roman"/>
        </w:rPr>
      </w:pPr>
    </w:p>
    <w:p w:rsidRPr="00C1118F" w:rsidR="00446B78" w:rsidP="00446B78" w:rsidRDefault="00446B78" w14:paraId="6E95E779" w14:textId="77777777">
      <w:pPr>
        <w:rPr>
          <w:rFonts w:ascii="Times New Roman" w:hAnsi="Times New Roman" w:cs="Times New Roman"/>
          <w:b/>
          <w:sz w:val="24"/>
          <w:szCs w:val="24"/>
        </w:rPr>
      </w:pPr>
      <w:r w:rsidRPr="00C1118F">
        <w:rPr>
          <w:rFonts w:ascii="Times New Roman" w:hAnsi="Times New Roman" w:cs="Times New Roman"/>
          <w:b/>
          <w:sz w:val="24"/>
          <w:szCs w:val="24"/>
        </w:rPr>
        <w:t>Muud juhendid:</w:t>
      </w:r>
    </w:p>
    <w:p w:rsidRPr="00C1118F" w:rsidR="00446B78" w:rsidP="00446B78" w:rsidRDefault="00446B78" w14:paraId="07DE012D" w14:textId="77777777">
      <w:pPr>
        <w:pStyle w:val="Loendilik"/>
        <w:numPr>
          <w:ilvl w:val="0"/>
          <w:numId w:val="12"/>
        </w:numPr>
        <w:rPr>
          <w:rFonts w:ascii="Times New Roman" w:hAnsi="Times New Roman" w:cs="Times New Roman"/>
        </w:rPr>
      </w:pPr>
      <w:r w:rsidRPr="00C1118F">
        <w:rPr>
          <w:rFonts w:ascii="Times New Roman" w:hAnsi="Times New Roman" w:cs="Times New Roman"/>
        </w:rPr>
        <w:t>Eesti Ehitusmaterjalide Tootjate Liidu juhendid</w:t>
      </w:r>
    </w:p>
    <w:p w:rsidRPr="00C1118F" w:rsidR="00446B78" w:rsidP="00446B78" w:rsidRDefault="00923CCD" w14:paraId="6ADFC455" w14:textId="77777777">
      <w:pPr>
        <w:pStyle w:val="Loendilik"/>
        <w:numPr>
          <w:ilvl w:val="1"/>
          <w:numId w:val="12"/>
        </w:numPr>
        <w:rPr>
          <w:rFonts w:ascii="Times New Roman" w:hAnsi="Times New Roman" w:cs="Times New Roman"/>
        </w:rPr>
      </w:pPr>
      <w:hyperlink w:history="1" r:id="rId7">
        <w:r w:rsidRPr="00C1118F" w:rsidR="00446B78">
          <w:rPr>
            <w:rStyle w:val="Hperlink"/>
            <w:rFonts w:ascii="Times New Roman" w:hAnsi="Times New Roman" w:cs="Times New Roman"/>
          </w:rPr>
          <w:t>http://www.eetl.ee/et/abiks-tootjale/juhendid</w:t>
        </w:r>
      </w:hyperlink>
    </w:p>
    <w:p w:rsidRPr="00C1118F" w:rsidR="00446B78" w:rsidP="00446B78" w:rsidRDefault="00923CCD" w14:paraId="257BD86F" w14:textId="77777777">
      <w:pPr>
        <w:pStyle w:val="Loendilik"/>
        <w:numPr>
          <w:ilvl w:val="1"/>
          <w:numId w:val="12"/>
        </w:numPr>
        <w:rPr>
          <w:rStyle w:val="Hperlink"/>
          <w:rFonts w:ascii="Times New Roman" w:hAnsi="Times New Roman" w:cs="Times New Roman"/>
        </w:rPr>
      </w:pPr>
      <w:hyperlink w:history="1" r:id="rId8">
        <w:r w:rsidRPr="00C1118F" w:rsidR="00446B78">
          <w:rPr>
            <w:rStyle w:val="Hperlink"/>
            <w:rFonts w:ascii="Times New Roman" w:hAnsi="Times New Roman" w:cs="Times New Roman"/>
          </w:rPr>
          <w:t>http://www.eetl.ee/et/avataited/juhendid</w:t>
        </w:r>
      </w:hyperlink>
    </w:p>
    <w:p w:rsidRPr="00C1118F" w:rsidR="00446B78" w:rsidP="00446B78" w:rsidRDefault="00446B78" w14:paraId="1B2ACF00" w14:textId="77777777">
      <w:pPr>
        <w:pStyle w:val="Loendilik"/>
        <w:numPr>
          <w:ilvl w:val="0"/>
          <w:numId w:val="12"/>
        </w:numPr>
        <w:rPr>
          <w:rFonts w:ascii="Times New Roman" w:hAnsi="Times New Roman" w:cs="Times New Roman"/>
        </w:rPr>
      </w:pPr>
      <w:r w:rsidRPr="00C1118F">
        <w:rPr>
          <w:rFonts w:ascii="Times New Roman" w:hAnsi="Times New Roman" w:cs="Times New Roman"/>
        </w:rPr>
        <w:t>„Kõiki kaasava Elukeskkonna kavandamine &amp; loomine“ (Astangu Kutserehabilitatsiooni Keskus)</w:t>
      </w:r>
    </w:p>
    <w:p w:rsidRPr="00C1118F" w:rsidR="00446B78" w:rsidP="00446B78" w:rsidRDefault="00923CCD" w14:paraId="54540113" w14:textId="77777777">
      <w:pPr>
        <w:pStyle w:val="Loendilik"/>
        <w:numPr>
          <w:ilvl w:val="1"/>
          <w:numId w:val="12"/>
        </w:numPr>
        <w:rPr>
          <w:rFonts w:ascii="Times New Roman" w:hAnsi="Times New Roman" w:cs="Times New Roman"/>
        </w:rPr>
      </w:pPr>
      <w:hyperlink w:history="1" r:id="rId9">
        <w:r w:rsidRPr="00C1118F" w:rsidR="00446B78">
          <w:rPr>
            <w:rStyle w:val="Hperlink"/>
            <w:rFonts w:ascii="Times New Roman" w:hAnsi="Times New Roman" w:cs="Times New Roman"/>
          </w:rPr>
          <w:t>https://www.tallinn.ee/upload/Koiki_kaasava_elukeskkonna_kavandamine___loomine.pdf</w:t>
        </w:r>
      </w:hyperlink>
    </w:p>
    <w:p w:rsidRPr="00C1118F" w:rsidR="00F33E95" w:rsidP="00F33E95" w:rsidRDefault="00446B78" w14:paraId="694D4DBA" w14:textId="6FC5089A">
      <w:pPr>
        <w:pStyle w:val="Loendilik"/>
        <w:numPr>
          <w:ilvl w:val="0"/>
          <w:numId w:val="12"/>
        </w:numPr>
        <w:rPr>
          <w:rFonts w:ascii="Times New Roman" w:hAnsi="Times New Roman" w:cs="Times New Roman"/>
        </w:rPr>
      </w:pPr>
      <w:r w:rsidRPr="00C1118F">
        <w:rPr>
          <w:rFonts w:ascii="Times New Roman" w:hAnsi="Times New Roman" w:cs="Times New Roman"/>
          <w:shd w:val="clear" w:color="auto" w:fill="FFFFFF"/>
        </w:rPr>
        <w:t>Kõik eesti keelde tõlgitud kehtivad RT-kaardid ja algupärased eestikeelsed juhendkaardid.</w:t>
      </w:r>
      <w:r w:rsidRPr="00C1118F" w:rsidR="00F33E95">
        <w:rPr>
          <w:rFonts w:ascii="Times New Roman" w:hAnsi="Times New Roman" w:cs="Times New Roman"/>
        </w:rPr>
        <w:br w:type="page"/>
      </w:r>
    </w:p>
    <w:p w:rsidRPr="00C1118F" w:rsidR="00F33E95" w:rsidP="00F33E95" w:rsidRDefault="00F33E95" w14:paraId="55ABD088" w14:textId="77777777">
      <w:pPr>
        <w:pStyle w:val="Pealkiri2"/>
        <w:numPr>
          <w:ilvl w:val="1"/>
          <w:numId w:val="15"/>
        </w:numPr>
        <w:rPr>
          <w:rFonts w:ascii="Times New Roman" w:hAnsi="Times New Roman" w:cs="Times New Roman"/>
        </w:rPr>
      </w:pPr>
      <w:bookmarkStart w:name="_Toc28854426" w:id="32"/>
      <w:bookmarkStart w:name="_Toc28855103" w:id="33"/>
      <w:bookmarkStart w:name="_Toc28855983" w:id="34"/>
      <w:bookmarkStart w:name="_Toc28858643" w:id="35"/>
      <w:bookmarkStart w:name="_Toc28859046" w:id="36"/>
      <w:bookmarkStart w:name="_Toc28859897" w:id="37"/>
      <w:bookmarkStart w:name="_Toc28860129" w:id="38"/>
      <w:bookmarkStart w:name="_Toc28860507" w:id="39"/>
      <w:bookmarkStart w:name="_Toc28870902" w:id="40"/>
      <w:bookmarkStart w:name="_Toc28871109" w:id="41"/>
      <w:bookmarkStart w:name="_Toc28871316" w:id="42"/>
      <w:bookmarkStart w:name="_Toc28871523" w:id="43"/>
      <w:bookmarkStart w:name="_Toc28871730" w:id="44"/>
      <w:bookmarkStart w:name="_Toc28871937" w:id="45"/>
      <w:bookmarkStart w:name="_Toc28872173" w:id="46"/>
      <w:bookmarkStart w:name="_Toc28872726" w:id="47"/>
      <w:bookmarkStart w:name="_Toc28872932" w:id="48"/>
      <w:bookmarkStart w:name="_Toc28873396" w:id="49"/>
      <w:bookmarkStart w:name="_Toc28873605" w:id="50"/>
      <w:bookmarkStart w:name="_Toc28874400" w:id="51"/>
      <w:bookmarkStart w:name="_Toc28953890" w:id="52"/>
      <w:bookmarkStart w:name="_Toc28954097" w:id="53"/>
      <w:bookmarkStart w:name="_Toc28954550" w:id="54"/>
      <w:bookmarkStart w:name="_Toc28954757" w:id="55"/>
      <w:bookmarkStart w:name="_Toc52186831" w:id="56"/>
      <w:bookmarkStart w:name="_Toc56684505" w:id="57"/>
      <w:bookmarkStart w:name="_Toc63411575" w:id="58"/>
      <w:bookmarkStart w:name="_Toc69905770" w:id="59"/>
      <w:bookmarkStart w:name="_Toc81401811" w:id="60"/>
      <w:r w:rsidRPr="00C1118F">
        <w:rPr>
          <w:rFonts w:ascii="Times New Roman" w:hAnsi="Times New Roman" w:cs="Times New Roman"/>
        </w:rPr>
        <w:t>ÜLDNÕUDED</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Pr="00C1118F" w:rsidR="00446B78" w:rsidP="00446B78" w:rsidRDefault="00446B78" w14:paraId="47A7FB19" w14:textId="77777777">
      <w:pPr>
        <w:pStyle w:val="Vahedeta"/>
        <w:spacing w:line="276" w:lineRule="auto"/>
        <w:jc w:val="both"/>
        <w:rPr>
          <w:rFonts w:ascii="Times New Roman" w:hAnsi="Times New Roman" w:cs="Times New Roman"/>
        </w:rPr>
      </w:pPr>
      <w:r w:rsidRPr="00C1118F">
        <w:rPr>
          <w:rFonts w:ascii="Times New Roman" w:hAnsi="Times New Roman" w:cs="Times New Roman"/>
        </w:rPr>
        <w:t>Aknad ja uksed peavad vastama standardi EVS-EN 14351 „</w:t>
      </w:r>
      <w:r w:rsidRPr="00C1118F">
        <w:rPr>
          <w:rFonts w:ascii="Times New Roman" w:hAnsi="Times New Roman" w:cs="Times New Roman"/>
          <w:bCs/>
        </w:rPr>
        <w:t>Aknad ja uksed“ osadele 1 ja 2.</w:t>
      </w:r>
      <w:r w:rsidRPr="00C1118F">
        <w:rPr>
          <w:rFonts w:ascii="Times New Roman" w:hAnsi="Times New Roman" w:cs="Times New Roman"/>
        </w:rPr>
        <w:t xml:space="preserve"> Avatäidete omadused peavad olema määratud selles standardis viidatud katsemeetodite järgi ning liigitatud selles standardis esitatud liigitusmeetodite kohaselt. Tooted peavad olema varustatud CE-märgisega. Tuletõkkeavatäidete puhul lähtutakse standardist EVS-EN 16034 „Uksed, väravad ja avatavad aknad. Tootestandard, toodete omadused. Tulepüsivus ja/või suitsupidavus“ või asjakohase Eesti määruse nõuetest (MKM määrus nr 49 2013).</w:t>
      </w:r>
    </w:p>
    <w:p w:rsidRPr="00C1118F" w:rsidR="00446B78" w:rsidP="00446B78" w:rsidRDefault="00446B78" w14:paraId="1258BCC3" w14:textId="77777777">
      <w:pPr>
        <w:pStyle w:val="Vahedeta"/>
        <w:spacing w:line="276" w:lineRule="auto"/>
        <w:jc w:val="both"/>
        <w:rPr>
          <w:rFonts w:ascii="Times New Roman" w:hAnsi="Times New Roman" w:cs="Times New Roman"/>
        </w:rPr>
      </w:pPr>
    </w:p>
    <w:p w:rsidRPr="00C1118F" w:rsidR="00446B78" w:rsidP="00446B78" w:rsidRDefault="00446B78" w14:paraId="714E2DAC"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Paigaldamine ja liitekohad</w:t>
      </w:r>
    </w:p>
    <w:p w:rsidRPr="00C1118F" w:rsidR="00446B78" w:rsidP="00446B78" w:rsidRDefault="00446B78" w14:paraId="5F3B1F76" w14:textId="77777777">
      <w:pPr>
        <w:pStyle w:val="Vahedeta"/>
        <w:spacing w:line="276" w:lineRule="auto"/>
        <w:jc w:val="both"/>
        <w:rPr>
          <w:rFonts w:ascii="Times New Roman" w:hAnsi="Times New Roman" w:cs="Times New Roman"/>
        </w:rPr>
      </w:pPr>
      <w:r w:rsidRPr="00C1118F">
        <w:rPr>
          <w:rFonts w:ascii="Times New Roman" w:hAnsi="Times New Roman" w:cs="Times New Roman"/>
        </w:rPr>
        <w:t>Avatäited tuleb paigaldada vastavalt nõuetele, tagades sealjuures ka toodete jätkuva nõuetekohasuse. Erilist tähelepanu tuleb pöörata avatäite ja seda ümbritseva konstruktsiooni liitekoha nõuetele vastavusele ja sobivusele. Liitekoha mõõtmed, avatäite kinnitus ümbritseva konstruktsiooni külge ja liitekoha isoleerimine külma ning niiskuse eest peavad tagama avatäite pikaajalise kvaliteedi ning sobivad tingimused ruumis. Liitekoht peab olema ruumi poolt aurutihe (aurutõke), väljastpoolt veetihe (tuuletõke + veetõke) ning tagama piisava soojapidavuse, heliisolatsiooni ja tuleohutuse. Sealjuures ei tohi liitekoha materjalid takistada avatäite raami liikumist ja raam ei tohi mõjutada liitekoha tihendite korrektset töötamist.</w:t>
      </w:r>
    </w:p>
    <w:p w:rsidRPr="00C1118F" w:rsidR="00446B78" w:rsidP="00446B78" w:rsidRDefault="00446B78" w14:paraId="7A32D4FE" w14:textId="77777777">
      <w:pPr>
        <w:pStyle w:val="Vahedeta"/>
        <w:spacing w:line="276" w:lineRule="auto"/>
        <w:jc w:val="both"/>
        <w:rPr>
          <w:rFonts w:ascii="Times New Roman" w:hAnsi="Times New Roman" w:cs="Times New Roman"/>
        </w:rPr>
      </w:pPr>
    </w:p>
    <w:p w:rsidRPr="00C1118F" w:rsidR="00446B78" w:rsidP="00446B78" w:rsidRDefault="00446B78" w14:paraId="0B222065"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Üldnõuded ehitiste klaasosadele</w:t>
      </w:r>
    </w:p>
    <w:p w:rsidRPr="00C1118F" w:rsidR="00446B78" w:rsidP="00446B78" w:rsidRDefault="00446B78" w14:paraId="37416994"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Ehitiste klaasosad, näiteks klaasseinad ja –uksed, aknad ning valguskatused tuleb kavandada ja teostada nii, et materjali omadustest johtuvate ohtudega oleks arvestatud. Klaaskonstruktsioon projekteeritakse ja klaasi tüüp valitakse selliselt, et selle purunemine ei tooks endaga kaasa kukkumisohtu ja klaasi purunemisel tekkivad killud ei tekitaks vigastusi. Samad nõuded kehtivad kõigi valgust läbi laskvate ehituskonstruktsioonide kohta.</w:t>
      </w:r>
    </w:p>
    <w:p w:rsidRPr="00C1118F" w:rsidR="00446B78" w:rsidP="00446B78" w:rsidRDefault="00446B78" w14:paraId="637C3705"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Klaasingu pind ja kinnitused peavad taluma asjakohaseid koormusi, vajadusel tuleb kasutada purunemiskindlust lisavaid materjale või lisandeid (tarvikuid).</w:t>
      </w:r>
    </w:p>
    <w:p w:rsidRPr="00C1118F" w:rsidR="00446B78" w:rsidP="00446B78" w:rsidRDefault="00446B78" w14:paraId="2F579601"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4E228060"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Ohutute klaasingute kavandamisel ja projekteerimisel tuleb lähtuda Eesti Ehitusmaterjalide Tootjate Liidu avatäidete juhendist AT 6-2019.</w:t>
      </w:r>
    </w:p>
    <w:p w:rsidRPr="00C1118F" w:rsidR="00446B78" w:rsidP="00446B78" w:rsidRDefault="00446B78" w14:paraId="1CA3BED1"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50DC0688"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Turva-/ohutusklaasi kasutamine</w:t>
      </w:r>
    </w:p>
    <w:p w:rsidRPr="00C1118F" w:rsidR="00446B78" w:rsidP="00446B78" w:rsidRDefault="00446B78" w14:paraId="23F3687F"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Turva-/ohutusklaaside kasutamisel lähtutakse juhendist „Ohutud klaasingud“.</w:t>
      </w:r>
    </w:p>
    <w:p w:rsidRPr="00C1118F" w:rsidR="00446B78" w:rsidP="00446B78" w:rsidRDefault="00446B78" w14:paraId="4BFCA8DA"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Purunemiskoormusi taluvana ehk turva-/ohutusklaasina kasutatakse karastatud ja/või lamineeritud klaasi. Kui karastatud klaasi purunemine ja pragunemine võib põhjustada kukkumisohtu (näiteks rõdupiirded), kasutatakse lamineeritud klaasi või lamineeritud ja karastatud klaasi kombinatsiooni. Kukkumise eest võib kaitsta ka sobiva kaitsekonstruktsiooniga.</w:t>
      </w:r>
    </w:p>
    <w:p w:rsidRPr="00C1118F" w:rsidR="00446B78" w:rsidP="00446B78" w:rsidRDefault="00446B78" w14:paraId="36E68F6F"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Karastatud turva-/ohutusklaasi võib kasutada peale eespool mainitud kukkumisohuga seonduvate kohtade ka muudes kasutuskohtades. Suurema paindetugevuse tõttu on selle kasutamine seotud kõrgemate tugevusnõuetega või juhtudega, kus esinevad korduvad dünaamilised ja termilised koormused. Sellised kohad on näiteks uksed, teisaldatavad vaheseinad, aknad ning välisseina ja valguskatuse klaasingud. Valguskatuste klaasingute puhul, mis asuvad põrandapinnast rohkem kui 5 m kõrgusel, peab sisemine klaas olema lamineeritud või karastatud lamineeritud klaas.</w:t>
      </w:r>
    </w:p>
    <w:p w:rsidRPr="00C1118F" w:rsidR="00446B78" w:rsidP="00446B78" w:rsidRDefault="00446B78" w14:paraId="46195FCE"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Mitteeluhoonetes kasutamiseks mõeldud ruumide uste puhul kasutatakse turva-/ohutusklaasi juhul, kui klaasingu alumise serva kõrgus põrandapinnast on väiksem kui </w:t>
      </w:r>
      <w:smartTag w:uri="urn:schemas-microsoft-com:office:smarttags" w:element="metricconverter">
        <w:smartTagPr>
          <w:attr w:name="ProductID" w:val="1500 mm"/>
        </w:smartTagPr>
        <w:r w:rsidRPr="00C1118F">
          <w:rPr>
            <w:rFonts w:ascii="Times New Roman" w:hAnsi="Times New Roman" w:cs="Times New Roman"/>
          </w:rPr>
          <w:t>1500 mm</w:t>
        </w:r>
      </w:smartTag>
      <w:r w:rsidRPr="00C1118F">
        <w:rPr>
          <w:rFonts w:ascii="Times New Roman" w:hAnsi="Times New Roman" w:cs="Times New Roman"/>
        </w:rPr>
        <w:t xml:space="preserve">. Turva-/ohutusklaasi kasutatakse ka nende ustega piirnevates akendes ja klaasseintes juhul, kui raami- või seinaosa ukseava ümber on väiksem kui </w:t>
      </w:r>
      <w:smartTag w:uri="urn:schemas-microsoft-com:office:smarttags" w:element="metricconverter">
        <w:smartTagPr>
          <w:attr w:name="ProductID" w:val="300 mm"/>
        </w:smartTagPr>
        <w:r w:rsidRPr="00C1118F">
          <w:rPr>
            <w:rFonts w:ascii="Times New Roman" w:hAnsi="Times New Roman" w:cs="Times New Roman"/>
          </w:rPr>
          <w:t>300 mm</w:t>
        </w:r>
      </w:smartTag>
      <w:r w:rsidRPr="00C1118F">
        <w:rPr>
          <w:rFonts w:ascii="Times New Roman" w:hAnsi="Times New Roman" w:cs="Times New Roman"/>
        </w:rPr>
        <w:t>.</w:t>
      </w:r>
    </w:p>
    <w:p w:rsidRPr="00C1118F" w:rsidR="00446B78" w:rsidP="00446B78" w:rsidRDefault="00446B78" w14:paraId="567D2A71"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 xml:space="preserve">Mitteeluhoonetes kasutamiseks mõeldud ruumide akende ja klaasseinte puhul kasutatakse turva-/ohutusklaasi juhul, kui klaasingu alumise serva kõrgus põrandapinnast on väiksem kui </w:t>
      </w:r>
      <w:smartTag w:uri="urn:schemas-microsoft-com:office:smarttags" w:element="metricconverter">
        <w:smartTagPr>
          <w:attr w:name="ProductID" w:val="700 mm"/>
        </w:smartTagPr>
        <w:r w:rsidRPr="00C1118F">
          <w:rPr>
            <w:rFonts w:ascii="Times New Roman" w:hAnsi="Times New Roman" w:cs="Times New Roman"/>
          </w:rPr>
          <w:t>700 mm</w:t>
        </w:r>
      </w:smartTag>
      <w:r w:rsidRPr="00C1118F">
        <w:rPr>
          <w:rFonts w:ascii="Times New Roman" w:hAnsi="Times New Roman" w:cs="Times New Roman"/>
        </w:rPr>
        <w:t>.</w:t>
      </w:r>
    </w:p>
    <w:p w:rsidRPr="00C1118F" w:rsidR="00446B78" w:rsidP="00446B78" w:rsidRDefault="00446B78" w14:paraId="1AD20B44"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0706FDDB"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Rõdude klaaspiirded</w:t>
      </w:r>
    </w:p>
    <w:p w:rsidRPr="00C1118F" w:rsidR="00446B78" w:rsidP="00446B78" w:rsidRDefault="00446B78" w14:paraId="32457F58"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 xml:space="preserve">Rõdude klaaspiirded peavad vastama piirete üldistele nõuetele. Rõduklaasid (piirde kohal olev klaasosa) tehakse karastatud klaasist (vajadusel lamineeritud klaasist). </w:t>
      </w:r>
    </w:p>
    <w:p w:rsidRPr="00C1118F" w:rsidR="00446B78" w:rsidP="00446B78" w:rsidRDefault="00446B78" w14:paraId="2F332312"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57D523AF"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Markeerimine</w:t>
      </w:r>
    </w:p>
    <w:p w:rsidRPr="00C1118F" w:rsidR="00446B78" w:rsidP="00446B78" w:rsidRDefault="00446B78" w14:paraId="26C6C89E"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Siseaknad, klaasseinad ja –uksed, millesse on oht sisse joosta või vastu põrgata, tuleb tähistada selliselt, et nad oleksid kergesti märgatavad. </w:t>
      </w:r>
    </w:p>
    <w:p w:rsidRPr="00C1118F" w:rsidR="00446B78" w:rsidP="00446B78" w:rsidRDefault="00446B78" w14:paraId="330B1949"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Käiguteega piirnevad, horisontaalselt jagamata selged ja läbipaistvad klaaspinnad on soovitav klaasi tugevusest sõltumata tähistada 900-</w:t>
      </w:r>
      <w:smartTag w:uri="urn:schemas-microsoft-com:office:smarttags" w:element="metricconverter">
        <w:smartTagPr>
          <w:attr w:name="ProductID" w:val="1500 mm"/>
        </w:smartTagPr>
        <w:r w:rsidRPr="00C1118F">
          <w:rPr>
            <w:rFonts w:ascii="Times New Roman" w:hAnsi="Times New Roman" w:cs="Times New Roman"/>
          </w:rPr>
          <w:t>1500 mm</w:t>
        </w:r>
      </w:smartTag>
      <w:r w:rsidRPr="00C1118F">
        <w:rPr>
          <w:rFonts w:ascii="Times New Roman" w:hAnsi="Times New Roman" w:cs="Times New Roman"/>
        </w:rPr>
        <w:t xml:space="preserve"> kõrgusele püsivalt paigaldatud märgistega.</w:t>
      </w:r>
    </w:p>
    <w:p w:rsidRPr="00C1118F" w:rsidR="00446B78" w:rsidP="00446B78" w:rsidRDefault="00446B78" w14:paraId="4BD5CEB9" w14:textId="77777777">
      <w:pPr>
        <w:spacing w:after="0"/>
        <w:rPr>
          <w:rFonts w:ascii="Times New Roman" w:hAnsi="Times New Roman" w:cs="Times New Roman"/>
        </w:rPr>
      </w:pPr>
    </w:p>
    <w:p w:rsidRPr="00C1118F" w:rsidR="00446B78" w:rsidP="00446B78" w:rsidRDefault="00446B78" w14:paraId="64687ACD" w14:textId="77777777">
      <w:pPr>
        <w:spacing w:after="0"/>
        <w:rPr>
          <w:rFonts w:ascii="Times New Roman" w:hAnsi="Times New Roman" w:cs="Times New Roman"/>
          <w:b/>
          <w:sz w:val="24"/>
        </w:rPr>
      </w:pPr>
      <w:r w:rsidRPr="00C1118F">
        <w:rPr>
          <w:rFonts w:ascii="Times New Roman" w:hAnsi="Times New Roman" w:cs="Times New Roman"/>
          <w:b/>
          <w:sz w:val="24"/>
        </w:rPr>
        <w:t>Andurid</w:t>
      </w:r>
    </w:p>
    <w:p w:rsidRPr="00C1118F" w:rsidR="00F33E95" w:rsidP="00446B78" w:rsidRDefault="00446B78" w14:paraId="672AB912" w14:textId="173C0462">
      <w:pPr>
        <w:pStyle w:val="Vahedeta"/>
        <w:spacing w:line="276" w:lineRule="auto"/>
        <w:jc w:val="both"/>
        <w:rPr>
          <w:rFonts w:ascii="Times New Roman" w:hAnsi="Times New Roman" w:cs="Times New Roman"/>
        </w:rPr>
      </w:pPr>
      <w:r w:rsidRPr="00C1118F">
        <w:rPr>
          <w:rFonts w:ascii="Times New Roman" w:hAnsi="Times New Roman" w:cs="Times New Roman"/>
        </w:rPr>
        <w:t>Avatäidetele peavad juba tehases olema paigaldatud avatavale aknaraami osale süvistatavad herkonandurid nii valvesüsteemi kui ka hooneautomaatika kliimajuhtimise tarbeks</w:t>
      </w:r>
      <w:r w:rsidRPr="00C1118F" w:rsidR="00F33E95">
        <w:rPr>
          <w:rFonts w:ascii="Times New Roman" w:hAnsi="Times New Roman" w:cs="Times New Roman"/>
        </w:rPr>
        <w:t>.</w:t>
      </w:r>
    </w:p>
    <w:p w:rsidRPr="00C1118F" w:rsidR="00F33E95" w:rsidP="00F33E95" w:rsidRDefault="00F33E95" w14:paraId="6D0ACE57" w14:textId="77777777">
      <w:pPr>
        <w:spacing w:after="0"/>
        <w:rPr>
          <w:rFonts w:ascii="Times New Roman" w:hAnsi="Times New Roman" w:cs="Times New Roman"/>
        </w:rPr>
      </w:pPr>
    </w:p>
    <w:p w:rsidRPr="00C1118F" w:rsidR="00F33E95" w:rsidP="00F33E95" w:rsidRDefault="00F33E95" w14:paraId="529AC189" w14:textId="77777777">
      <w:pPr>
        <w:pStyle w:val="Pealkiri2"/>
        <w:numPr>
          <w:ilvl w:val="1"/>
          <w:numId w:val="15"/>
        </w:numPr>
        <w:rPr>
          <w:rFonts w:ascii="Times New Roman" w:hAnsi="Times New Roman" w:cs="Times New Roman"/>
        </w:rPr>
      </w:pPr>
      <w:bookmarkStart w:name="_Toc28854427" w:id="61"/>
      <w:bookmarkStart w:name="_Toc28855104" w:id="62"/>
      <w:bookmarkStart w:name="_Toc28855984" w:id="63"/>
      <w:bookmarkStart w:name="_Toc28858644" w:id="64"/>
      <w:bookmarkStart w:name="_Toc28859047" w:id="65"/>
      <w:bookmarkStart w:name="_Toc28859898" w:id="66"/>
      <w:bookmarkStart w:name="_Toc28860130" w:id="67"/>
      <w:bookmarkStart w:name="_Toc28860508" w:id="68"/>
      <w:bookmarkStart w:name="_Toc28870903" w:id="69"/>
      <w:bookmarkStart w:name="_Toc28871110" w:id="70"/>
      <w:bookmarkStart w:name="_Toc28871317" w:id="71"/>
      <w:bookmarkStart w:name="_Toc28871524" w:id="72"/>
      <w:bookmarkStart w:name="_Toc28871731" w:id="73"/>
      <w:bookmarkStart w:name="_Toc28871938" w:id="74"/>
      <w:bookmarkStart w:name="_Toc28872174" w:id="75"/>
      <w:bookmarkStart w:name="_Toc28872727" w:id="76"/>
      <w:bookmarkStart w:name="_Toc28872933" w:id="77"/>
      <w:bookmarkStart w:name="_Toc28873397" w:id="78"/>
      <w:bookmarkStart w:name="_Toc28873606" w:id="79"/>
      <w:bookmarkStart w:name="_Toc28874401" w:id="80"/>
      <w:bookmarkStart w:name="_Toc28953891" w:id="81"/>
      <w:bookmarkStart w:name="_Toc28954098" w:id="82"/>
      <w:bookmarkStart w:name="_Toc28954551" w:id="83"/>
      <w:bookmarkStart w:name="_Toc28954758" w:id="84"/>
      <w:bookmarkStart w:name="_Toc52186832" w:id="85"/>
      <w:bookmarkStart w:name="_Toc56684506" w:id="86"/>
      <w:bookmarkStart w:name="_Toc63411576" w:id="87"/>
      <w:bookmarkStart w:name="_Toc69905771" w:id="88"/>
      <w:bookmarkStart w:name="_Toc81401812" w:id="89"/>
      <w:r w:rsidRPr="00C1118F">
        <w:rPr>
          <w:rFonts w:ascii="Times New Roman" w:hAnsi="Times New Roman" w:cs="Times New Roman"/>
        </w:rPr>
        <w:t>AKNAD</w:t>
      </w:r>
      <w:bookmarkEnd w:id="31"/>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Pr="00C1118F" w:rsidR="00446B78" w:rsidP="00446B78" w:rsidRDefault="00446B78" w14:paraId="683530FF"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Valiku kriteeriumid</w:t>
      </w:r>
    </w:p>
    <w:p w:rsidRPr="00C1118F" w:rsidR="00446B78" w:rsidP="00446B78" w:rsidRDefault="00446B78" w14:paraId="5BA5A0B2"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Soojusläbivus</w:t>
      </w:r>
    </w:p>
    <w:p w:rsidRPr="00C1118F" w:rsidR="00446B78" w:rsidP="00446B78" w:rsidRDefault="00446B78" w14:paraId="7C12A261"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Vastupanu tuulekoormusele</w:t>
      </w:r>
    </w:p>
    <w:p w:rsidRPr="00C1118F" w:rsidR="00446B78" w:rsidP="00446B78" w:rsidRDefault="00446B78" w14:paraId="71EC5BA5"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Õhu läbilaskvus</w:t>
      </w:r>
    </w:p>
    <w:p w:rsidRPr="00C1118F" w:rsidR="00446B78" w:rsidP="00446B78" w:rsidRDefault="00446B78" w14:paraId="1384C540"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Veepidavus</w:t>
      </w:r>
    </w:p>
    <w:p w:rsidRPr="00C1118F" w:rsidR="00446B78" w:rsidP="00446B78" w:rsidRDefault="00446B78" w14:paraId="678FE8E9"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Heliisolatsioon</w:t>
      </w:r>
    </w:p>
    <w:p w:rsidRPr="00C1118F" w:rsidR="00446B78" w:rsidP="00446B78" w:rsidRDefault="00446B78" w14:paraId="16E7297C"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Vastupidavus (korduvale avamisele/sulgemisele)</w:t>
      </w:r>
    </w:p>
    <w:p w:rsidRPr="00C1118F" w:rsidR="00446B78" w:rsidP="00446B78" w:rsidRDefault="00446B78" w14:paraId="3D2F30AC"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Turvaklass</w:t>
      </w:r>
    </w:p>
    <w:p w:rsidRPr="00C1118F" w:rsidR="00446B78" w:rsidP="00446B78" w:rsidRDefault="00446B78" w14:paraId="566AF9EB"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Päikesetegur</w:t>
      </w:r>
    </w:p>
    <w:p w:rsidRPr="00C1118F" w:rsidR="00446B78" w:rsidP="00446B78" w:rsidRDefault="00446B78" w14:paraId="6102987E"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Sise- ja välisakna katted</w:t>
      </w:r>
    </w:p>
    <w:p w:rsidRPr="00C1118F" w:rsidR="00446B78" w:rsidP="00446B78" w:rsidRDefault="00446B78" w14:paraId="3BA0F7BC" w14:textId="77777777">
      <w:pPr>
        <w:pStyle w:val="Vahedeta"/>
        <w:numPr>
          <w:ilvl w:val="0"/>
          <w:numId w:val="17"/>
        </w:numPr>
        <w:spacing w:line="276" w:lineRule="auto"/>
        <w:ind w:left="426" w:hanging="426"/>
        <w:rPr>
          <w:rFonts w:ascii="Times New Roman" w:hAnsi="Times New Roman" w:cs="Times New Roman"/>
        </w:rPr>
      </w:pPr>
      <w:r w:rsidRPr="00C1118F">
        <w:rPr>
          <w:rFonts w:ascii="Times New Roman" w:hAnsi="Times New Roman" w:cs="Times New Roman"/>
        </w:rPr>
        <w:t>Aktiivne ja passiivne päikesevarjestus</w:t>
      </w:r>
    </w:p>
    <w:p w:rsidRPr="00C1118F" w:rsidR="00446B78" w:rsidP="00446B78" w:rsidRDefault="00446B78" w14:paraId="294CB899" w14:textId="77777777">
      <w:pPr>
        <w:pStyle w:val="Vahedeta"/>
        <w:spacing w:line="276" w:lineRule="auto"/>
        <w:ind w:left="426"/>
        <w:rPr>
          <w:rFonts w:ascii="Times New Roman" w:hAnsi="Times New Roman" w:cs="Times New Roman"/>
        </w:rPr>
      </w:pPr>
    </w:p>
    <w:p w:rsidRPr="00C1118F" w:rsidR="00446B78" w:rsidP="00446B78" w:rsidRDefault="00446B78" w14:paraId="7F527C20"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Deklareeritavad omadused</w:t>
      </w:r>
    </w:p>
    <w:p w:rsidRPr="00C1118F" w:rsidR="00446B78" w:rsidP="00446B78" w:rsidRDefault="00446B78" w14:paraId="1A70E0D2"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Akende puhul on kohustuslik deklareerida vähemalt tabelis 3.1 toodud omadused ning aknad peavad nende omaduste osas vastama vähemalt selles tabelis toodud miinimumnõuetele. Ülejäänud omaduste deklareerimise vajadus sõltub konkreetsest hoonest ning esitatakse vajadusel projektis.</w:t>
      </w:r>
    </w:p>
    <w:p w:rsidRPr="00C1118F" w:rsidR="00446B78" w:rsidP="00446B78" w:rsidRDefault="00446B78" w14:paraId="776DA23D"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Suurte klaaspindade (klaasfassaadi) puhul peab </w:t>
      </w:r>
      <w:proofErr w:type="spellStart"/>
      <w:r w:rsidRPr="00C1118F">
        <w:rPr>
          <w:rFonts w:ascii="Times New Roman" w:hAnsi="Times New Roman" w:cs="Times New Roman"/>
        </w:rPr>
        <w:t>klaasingus</w:t>
      </w:r>
      <w:proofErr w:type="spellEnd"/>
      <w:r w:rsidRPr="00C1118F">
        <w:rPr>
          <w:rFonts w:ascii="Times New Roman" w:hAnsi="Times New Roman" w:cs="Times New Roman"/>
        </w:rPr>
        <w:t xml:space="preserve"> kasutatava klaaspaketi </w:t>
      </w:r>
      <w:proofErr w:type="spellStart"/>
      <w:r w:rsidRPr="00C1118F">
        <w:rPr>
          <w:rFonts w:ascii="Times New Roman" w:hAnsi="Times New Roman" w:cs="Times New Roman"/>
        </w:rPr>
        <w:t>U</w:t>
      </w:r>
      <w:r w:rsidRPr="00C1118F">
        <w:rPr>
          <w:rFonts w:ascii="Times New Roman" w:hAnsi="Times New Roman" w:cs="Times New Roman"/>
          <w:vertAlign w:val="subscript"/>
        </w:rPr>
        <w:t>g</w:t>
      </w:r>
      <w:proofErr w:type="spellEnd"/>
      <w:r w:rsidRPr="00C1118F">
        <w:rPr>
          <w:rFonts w:ascii="Times New Roman" w:hAnsi="Times New Roman" w:cs="Times New Roman"/>
        </w:rPr>
        <w:t xml:space="preserve"> ≤ 0,6 W/(m²K). Lõuna- ja läänepoolsetel külgedel välise </w:t>
      </w:r>
      <w:proofErr w:type="spellStart"/>
      <w:r w:rsidRPr="00C1118F">
        <w:rPr>
          <w:rFonts w:ascii="Times New Roman" w:hAnsi="Times New Roman" w:cs="Times New Roman"/>
        </w:rPr>
        <w:t>varjestuse</w:t>
      </w:r>
      <w:proofErr w:type="spellEnd"/>
      <w:r w:rsidRPr="00C1118F">
        <w:rPr>
          <w:rFonts w:ascii="Times New Roman" w:hAnsi="Times New Roman" w:cs="Times New Roman"/>
        </w:rPr>
        <w:t xml:space="preserve"> puudumisel kasutama päikesefaktorit g ≤ 0,4. </w:t>
      </w:r>
    </w:p>
    <w:p w:rsidRPr="00C1118F" w:rsidR="00446B78" w:rsidP="00446B78" w:rsidRDefault="00446B78" w14:paraId="43F60914"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Akende veepidavus peab vastama standardi EVS-EN 12208 „</w:t>
      </w:r>
      <w:r w:rsidRPr="00C1118F">
        <w:rPr>
          <w:rFonts w:ascii="Times New Roman" w:hAnsi="Times New Roman" w:cs="Times New Roman"/>
          <w:bCs/>
        </w:rPr>
        <w:t>Aknad ja uksed. Veepidavus. Klassifikatsioon</w:t>
      </w:r>
      <w:r w:rsidRPr="00C1118F">
        <w:rPr>
          <w:rFonts w:ascii="Times New Roman" w:hAnsi="Times New Roman" w:cs="Times New Roman"/>
        </w:rPr>
        <w:t>“ A või B klassile. Kui toode on liigitatud B-klassi, peab</w:t>
      </w:r>
      <w:r w:rsidRPr="00C1118F">
        <w:rPr>
          <w:rFonts w:ascii="Times New Roman" w:hAnsi="Times New Roman" w:cs="Times New Roman"/>
          <w:sz w:val="20"/>
          <w:szCs w:val="20"/>
        </w:rPr>
        <w:t xml:space="preserve"> </w:t>
      </w:r>
      <w:r w:rsidRPr="00C1118F">
        <w:rPr>
          <w:rFonts w:ascii="Times New Roman" w:hAnsi="Times New Roman" w:cs="Times New Roman"/>
        </w:rPr>
        <w:t>avatäide olema ülaosas varustatud veenina või varikatusega.</w:t>
      </w:r>
    </w:p>
    <w:p w:rsidRPr="00C1118F" w:rsidR="00446B78" w:rsidP="00446B78" w:rsidRDefault="00446B78" w14:paraId="50C7151D"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Vastupidavuse aluseks on akende korduva avamise-sulgemise katsetulemused vastavalt standardile EVS</w:t>
      </w:r>
      <w:r w:rsidRPr="00C1118F">
        <w:rPr>
          <w:rFonts w:ascii="Times New Roman" w:hAnsi="Times New Roman" w:cs="Times New Roman"/>
        </w:rPr>
        <w:noBreakHyphen/>
        <w:t>EN 1191 „</w:t>
      </w:r>
      <w:r w:rsidRPr="00C1118F">
        <w:rPr>
          <w:rFonts w:ascii="Times New Roman" w:hAnsi="Times New Roman" w:cs="Times New Roman"/>
          <w:bCs/>
        </w:rPr>
        <w:t>Aknad ja uksed. Vastupidavus korduva avamise ja sulgemise suhtes. Katsemeetod“</w:t>
      </w:r>
      <w:r w:rsidRPr="00C1118F">
        <w:rPr>
          <w:rFonts w:ascii="Times New Roman" w:hAnsi="Times New Roman" w:cs="Times New Roman"/>
        </w:rPr>
        <w:t xml:space="preserve"> ja liigitus vastavalt standardile EVS-EN 12400 „</w:t>
      </w:r>
      <w:r w:rsidRPr="00C1118F">
        <w:rPr>
          <w:rFonts w:ascii="Times New Roman" w:hAnsi="Times New Roman" w:cs="Times New Roman"/>
          <w:bCs/>
        </w:rPr>
        <w:t>Aknad ja uksed. Mehaaniline vastupidavus. Nõuded ja liigitus“</w:t>
      </w:r>
      <w:r w:rsidRPr="00C1118F">
        <w:rPr>
          <w:rFonts w:ascii="Times New Roman" w:hAnsi="Times New Roman" w:cs="Times New Roman"/>
        </w:rPr>
        <w:t>.</w:t>
      </w:r>
    </w:p>
    <w:p w:rsidRPr="00C1118F" w:rsidR="00446B78" w:rsidP="00446B78" w:rsidRDefault="00446B78" w14:paraId="0081D301" w14:textId="77777777">
      <w:pPr>
        <w:pStyle w:val="Vahedeta"/>
        <w:spacing w:line="276" w:lineRule="auto"/>
        <w:rPr>
          <w:rFonts w:ascii="Times New Roman" w:hAnsi="Times New Roman" w:cs="Times New Roman"/>
          <w:b/>
        </w:rPr>
      </w:pPr>
    </w:p>
    <w:p w:rsidRPr="00C1118F" w:rsidR="00446B78" w:rsidP="00446B78" w:rsidRDefault="00446B78" w14:paraId="0F887C32"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Müra tasemed ja indeksid</w:t>
      </w:r>
    </w:p>
    <w:p w:rsidRPr="00C1118F" w:rsidR="00446B78" w:rsidP="00446B78" w:rsidRDefault="00446B78" w14:paraId="021151CD"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Klaaspaketi õhumüra isolatsioonile kehtib miinimumnõue </w:t>
      </w:r>
      <w:proofErr w:type="spellStart"/>
      <w:r w:rsidRPr="00C1118F">
        <w:rPr>
          <w:rFonts w:ascii="Times New Roman" w:hAnsi="Times New Roman" w:cs="Times New Roman"/>
        </w:rPr>
        <w:t>R</w:t>
      </w:r>
      <w:r w:rsidRPr="00C1118F">
        <w:rPr>
          <w:rFonts w:ascii="Times New Roman" w:hAnsi="Times New Roman" w:cs="Times New Roman"/>
          <w:vertAlign w:val="subscript"/>
        </w:rPr>
        <w:t>w</w:t>
      </w:r>
      <w:proofErr w:type="spellEnd"/>
      <w:r w:rsidRPr="00C1118F">
        <w:rPr>
          <w:rFonts w:ascii="Times New Roman" w:hAnsi="Times New Roman" w:cs="Times New Roman"/>
        </w:rPr>
        <w:t xml:space="preserve"> = 30 </w:t>
      </w:r>
      <w:proofErr w:type="spellStart"/>
      <w:r w:rsidRPr="00C1118F">
        <w:rPr>
          <w:rFonts w:ascii="Times New Roman" w:hAnsi="Times New Roman" w:cs="Times New Roman"/>
        </w:rPr>
        <w:t>dB</w:t>
      </w:r>
      <w:proofErr w:type="spellEnd"/>
      <w:r w:rsidRPr="00C1118F">
        <w:rPr>
          <w:rFonts w:ascii="Times New Roman" w:hAnsi="Times New Roman" w:cs="Times New Roman"/>
        </w:rPr>
        <w:t xml:space="preserve">, juhul kui nõuded avatäite mürapidavusele tulenevad välismüra olemasolust (eelkõige asustatud punktides). </w:t>
      </w:r>
    </w:p>
    <w:p w:rsidRPr="00C1118F" w:rsidR="00446B78" w:rsidP="00446B78" w:rsidRDefault="00446B78" w14:paraId="6D7BD6F6"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Projekteeritava hoone paiknemisel tiheda liiklusega tänava ääres peab akna klaaspaketi õhumüra isolatsiooniindeks olema vähemalt </w:t>
      </w:r>
      <w:proofErr w:type="spellStart"/>
      <w:r w:rsidRPr="00C1118F">
        <w:rPr>
          <w:rFonts w:ascii="Times New Roman" w:hAnsi="Times New Roman" w:cs="Times New Roman"/>
        </w:rPr>
        <w:t>R</w:t>
      </w:r>
      <w:r w:rsidRPr="00C1118F">
        <w:rPr>
          <w:rFonts w:ascii="Times New Roman" w:hAnsi="Times New Roman" w:cs="Times New Roman"/>
          <w:vertAlign w:val="subscript"/>
        </w:rPr>
        <w:t>w</w:t>
      </w:r>
      <w:r w:rsidRPr="00C1118F">
        <w:rPr>
          <w:rFonts w:ascii="Times New Roman" w:hAnsi="Times New Roman" w:cs="Times New Roman"/>
        </w:rPr>
        <w:t>+C</w:t>
      </w:r>
      <w:r w:rsidRPr="00C1118F">
        <w:rPr>
          <w:rFonts w:ascii="Times New Roman" w:hAnsi="Times New Roman" w:cs="Times New Roman"/>
          <w:vertAlign w:val="subscript"/>
        </w:rPr>
        <w:t>tr</w:t>
      </w:r>
      <w:proofErr w:type="spellEnd"/>
      <w:r w:rsidRPr="00C1118F">
        <w:rPr>
          <w:rFonts w:ascii="Times New Roman" w:hAnsi="Times New Roman" w:cs="Times New Roman"/>
        </w:rPr>
        <w:t xml:space="preserve"> = 30 </w:t>
      </w:r>
      <w:proofErr w:type="spellStart"/>
      <w:r w:rsidRPr="00C1118F">
        <w:rPr>
          <w:rFonts w:ascii="Times New Roman" w:hAnsi="Times New Roman" w:cs="Times New Roman"/>
        </w:rPr>
        <w:t>dB</w:t>
      </w:r>
      <w:proofErr w:type="spellEnd"/>
      <w:r w:rsidRPr="00C1118F">
        <w:rPr>
          <w:rFonts w:ascii="Times New Roman" w:hAnsi="Times New Roman" w:cs="Times New Roman"/>
        </w:rPr>
        <w:t xml:space="preserve">. Projekteeritava hoone paiknemisel tiheda liiklusega tänava ääres peab akna õhumüra isolatsiooniindeks olema vähemalt 38 </w:t>
      </w:r>
      <w:proofErr w:type="spellStart"/>
      <w:r w:rsidRPr="00C1118F">
        <w:rPr>
          <w:rFonts w:ascii="Times New Roman" w:hAnsi="Times New Roman" w:cs="Times New Roman"/>
        </w:rPr>
        <w:t>dB</w:t>
      </w:r>
      <w:proofErr w:type="spellEnd"/>
      <w:r w:rsidRPr="00C1118F">
        <w:rPr>
          <w:rFonts w:ascii="Times New Roman" w:hAnsi="Times New Roman" w:cs="Times New Roman"/>
        </w:rPr>
        <w:t>.</w:t>
      </w:r>
    </w:p>
    <w:p w:rsidRPr="00C1118F" w:rsidR="00446B78" w:rsidP="00446B78" w:rsidRDefault="00446B78" w14:paraId="42F28761"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b/>
          <w:sz w:val="24"/>
        </w:rPr>
        <w:t>Paiknemine</w:t>
      </w:r>
    </w:p>
    <w:p w:rsidRPr="00C1118F" w:rsidR="00446B78" w:rsidP="00446B78" w:rsidRDefault="00446B78" w14:paraId="6D406BAD" w14:textId="77777777">
      <w:pPr>
        <w:pStyle w:val="Vahedeta"/>
        <w:spacing w:line="276" w:lineRule="auto"/>
        <w:jc w:val="both"/>
        <w:rPr>
          <w:rFonts w:ascii="Times New Roman" w:hAnsi="Times New Roman" w:cs="Times New Roman"/>
          <w:i/>
          <w:sz w:val="20"/>
        </w:rPr>
      </w:pPr>
      <w:r w:rsidRPr="00C1118F">
        <w:rPr>
          <w:rFonts w:ascii="Times New Roman" w:hAnsi="Times New Roman" w:cs="Times New Roman"/>
        </w:rPr>
        <w:t>Joonkülmasilla minimeerimiseks peavad aknad paiknema soojustuskihis.</w:t>
      </w:r>
    </w:p>
    <w:p w:rsidRPr="00C1118F" w:rsidR="00446B78" w:rsidP="00446B78" w:rsidRDefault="00446B78" w14:paraId="5B6FCB13" w14:textId="77777777">
      <w:pPr>
        <w:pStyle w:val="Vahedeta"/>
        <w:spacing w:line="276" w:lineRule="auto"/>
        <w:rPr>
          <w:rFonts w:ascii="Times New Roman" w:hAnsi="Times New Roman" w:cs="Times New Roman"/>
          <w:b/>
        </w:rPr>
      </w:pPr>
    </w:p>
    <w:p w:rsidRPr="00C1118F" w:rsidR="00446B78" w:rsidP="00446B78" w:rsidRDefault="00446B78" w14:paraId="6ACE8239" w14:textId="77777777">
      <w:pPr>
        <w:pStyle w:val="Vahedeta"/>
        <w:spacing w:line="276" w:lineRule="auto"/>
        <w:rPr>
          <w:rFonts w:ascii="Times New Roman" w:hAnsi="Times New Roman" w:cs="Times New Roman"/>
        </w:rPr>
      </w:pPr>
      <w:r w:rsidRPr="00C1118F">
        <w:rPr>
          <w:rFonts w:ascii="Times New Roman" w:hAnsi="Times New Roman" w:cs="Times New Roman"/>
        </w:rPr>
        <w:t>Pikkade lintakende projekteerimisel ja paigaldamisel tuleb arvestada PVC- ja alumiiniumraamide joonpaisumisteguriga – selle kompenseerimiseks tuleb ehitada vahepostid.</w:t>
      </w:r>
    </w:p>
    <w:p w:rsidRPr="00C1118F" w:rsidR="00446B78" w:rsidP="00446B78" w:rsidRDefault="00446B78" w14:paraId="0F66BB3F" w14:textId="77777777">
      <w:pPr>
        <w:pStyle w:val="Vahedeta"/>
        <w:spacing w:line="276" w:lineRule="auto"/>
        <w:rPr>
          <w:rFonts w:ascii="Times New Roman" w:hAnsi="Times New Roman" w:cs="Times New Roman"/>
          <w:b/>
        </w:rPr>
      </w:pPr>
    </w:p>
    <w:p w:rsidRPr="00C1118F" w:rsidR="00446B78" w:rsidP="00446B78" w:rsidRDefault="00446B78" w14:paraId="732A2125"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Aknalauad</w:t>
      </w:r>
    </w:p>
    <w:p w:rsidRPr="00C1118F" w:rsidR="00446B78" w:rsidP="00446B78" w:rsidRDefault="00446B78" w14:paraId="324690AA"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Aknalaudade valmistamiseks kasutatav materjal peab olema vastupidav ja tugeva viimistluspinnaga.</w:t>
      </w:r>
    </w:p>
    <w:p w:rsidRPr="00C1118F" w:rsidR="00446B78" w:rsidP="00446B78" w:rsidRDefault="00446B78" w14:paraId="582885ED"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Suurema niiskuskoormusega ruumidesse tuleb paigaldada plastist aknalauad, väiksema niiskuskoormusega ruumidesse võib paigaldada vähemalt 18 mm paksuseid puitlaastplaadist lamineeritud aknalaudu.</w:t>
      </w:r>
    </w:p>
    <w:p w:rsidRPr="00C1118F" w:rsidR="00446B78" w:rsidP="00446B78" w:rsidRDefault="00446B78" w14:paraId="25A6A978" w14:textId="77777777">
      <w:pPr>
        <w:pStyle w:val="Vahedeta"/>
        <w:spacing w:line="276" w:lineRule="auto"/>
        <w:jc w:val="both"/>
        <w:rPr>
          <w:rFonts w:ascii="Times New Roman" w:hAnsi="Times New Roman" w:cs="Times New Roman"/>
        </w:rPr>
      </w:pPr>
      <w:r w:rsidRPr="00C1118F">
        <w:rPr>
          <w:rFonts w:ascii="Times New Roman" w:hAnsi="Times New Roman" w:cs="Times New Roman"/>
        </w:rPr>
        <w:t>Kui akna all asuv kütteradiaator on kaetud aknalauaga, mis takistab efektiivset õhutsirkulatsiooni, tuleb aknalauda paigaldada siirderestid, mille suuruse määrab projekteerija vastavate arvutustega.</w:t>
      </w:r>
    </w:p>
    <w:p w:rsidRPr="00C1118F" w:rsidR="00446B78" w:rsidP="00446B78" w:rsidRDefault="00446B78" w14:paraId="05C0284E" w14:textId="77777777">
      <w:pPr>
        <w:pStyle w:val="Vahedeta"/>
        <w:spacing w:line="276" w:lineRule="auto"/>
        <w:jc w:val="both"/>
        <w:rPr>
          <w:rFonts w:ascii="Times New Roman" w:hAnsi="Times New Roman" w:cs="Times New Roman"/>
        </w:rPr>
      </w:pPr>
    </w:p>
    <w:p w:rsidRPr="00C1118F" w:rsidR="00446B78" w:rsidP="00446B78" w:rsidRDefault="00446B78" w14:paraId="37D6E54B"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Rekonstrueerimine ja renoveerimine</w:t>
      </w:r>
    </w:p>
    <w:p w:rsidR="00F33E95" w:rsidP="00446B78" w:rsidRDefault="00446B78" w14:paraId="07CF5FDB" w14:textId="124D4474">
      <w:pPr>
        <w:pStyle w:val="Vahedeta"/>
        <w:jc w:val="both"/>
        <w:rPr>
          <w:rFonts w:ascii="Times New Roman" w:hAnsi="Times New Roman" w:cs="Times New Roman"/>
        </w:rPr>
      </w:pPr>
      <w:r w:rsidRPr="00C1118F">
        <w:rPr>
          <w:rFonts w:ascii="Times New Roman" w:hAnsi="Times New Roman" w:cs="Times New Roman"/>
        </w:rPr>
        <w:t xml:space="preserve">Vanade puitakende restaureerimisel tuleb arvestada nende tihendamisega. Tihendamiseks tuleb kasutada </w:t>
      </w:r>
      <w:r w:rsidRPr="00C1118F" w:rsidR="00C1118F">
        <w:rPr>
          <w:rFonts w:ascii="Times New Roman" w:hAnsi="Times New Roman" w:cs="Times New Roman"/>
        </w:rPr>
        <w:t>sisse freesitavaid</w:t>
      </w:r>
      <w:r w:rsidRPr="00C1118F">
        <w:rPr>
          <w:rFonts w:ascii="Times New Roman" w:hAnsi="Times New Roman" w:cs="Times New Roman"/>
        </w:rPr>
        <w:t xml:space="preserve"> tihendeid, kui see on tehniliselt võimalik ja kultuuriväärtuslikust seisukohast lubatav.</w:t>
      </w:r>
    </w:p>
    <w:p w:rsidRPr="00C1118F" w:rsidR="00FC4C37" w:rsidP="00446B78" w:rsidRDefault="00FC4C37" w14:paraId="3947C5B9" w14:textId="77777777">
      <w:pPr>
        <w:pStyle w:val="Vahedeta"/>
        <w:jc w:val="both"/>
        <w:rPr>
          <w:rFonts w:ascii="Times New Roman" w:hAnsi="Times New Roman" w:cs="Times New Roman"/>
        </w:rPr>
      </w:pPr>
    </w:p>
    <w:p w:rsidRPr="00FC4C37" w:rsidR="00F33E95" w:rsidP="00F33E95" w:rsidRDefault="00F33E95" w14:paraId="399D0B55" w14:textId="77777777">
      <w:pPr>
        <w:pStyle w:val="Vahedeta"/>
        <w:rPr>
          <w:rFonts w:ascii="Times New Roman" w:hAnsi="Times New Roman" w:cs="Times New Roman"/>
          <w:iCs/>
        </w:rPr>
      </w:pPr>
      <w:r w:rsidRPr="00FC4C37">
        <w:rPr>
          <w:rFonts w:ascii="Times New Roman" w:hAnsi="Times New Roman" w:cs="Times New Roman"/>
          <w:iCs/>
        </w:rPr>
        <w:t>Tabel 3.1. – Nõuded akendele</w:t>
      </w:r>
    </w:p>
    <w:tbl>
      <w:tblPr>
        <w:tblpPr w:leftFromText="141" w:rightFromText="141" w:vertAnchor="text" w:horzAnchor="margin" w:tblpY="99"/>
        <w:tblW w:w="5427" w:type="dxa"/>
        <w:tblLayout w:type="fixed"/>
        <w:tblCellMar>
          <w:left w:w="70" w:type="dxa"/>
          <w:right w:w="70" w:type="dxa"/>
        </w:tblCellMar>
        <w:tblLook w:val="04A0" w:firstRow="1" w:lastRow="0" w:firstColumn="1" w:lastColumn="0" w:noHBand="0" w:noVBand="1"/>
      </w:tblPr>
      <w:tblGrid>
        <w:gridCol w:w="1348"/>
        <w:gridCol w:w="1020"/>
        <w:gridCol w:w="679"/>
        <w:gridCol w:w="679"/>
        <w:gridCol w:w="679"/>
        <w:gridCol w:w="509"/>
        <w:gridCol w:w="513"/>
      </w:tblGrid>
      <w:tr w:rsidRPr="00C1118F" w:rsidR="00F33E95" w:rsidTr="00FC4C37" w14:paraId="59088148" w14:textId="77777777">
        <w:trPr>
          <w:trHeight w:val="378"/>
        </w:trPr>
        <w:tc>
          <w:tcPr>
            <w:tcW w:w="1348"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C1118F" w:rsidR="00F33E95" w:rsidP="00002C5B" w:rsidRDefault="00F33E95" w14:paraId="58C88D40"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Parameeter</w:t>
            </w:r>
          </w:p>
        </w:tc>
        <w:tc>
          <w:tcPr>
            <w:tcW w:w="1020"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C1118F" w:rsidR="00F33E95" w:rsidP="00002C5B" w:rsidRDefault="00F33E95" w14:paraId="20DFB422"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Standard</w:t>
            </w:r>
          </w:p>
        </w:tc>
        <w:tc>
          <w:tcPr>
            <w:tcW w:w="3059" w:type="dxa"/>
            <w:gridSpan w:val="5"/>
            <w:tcBorders>
              <w:top w:val="single" w:color="auto" w:sz="8" w:space="0"/>
              <w:left w:val="nil"/>
              <w:bottom w:val="single" w:color="auto" w:sz="8" w:space="0"/>
              <w:right w:val="single" w:color="000000" w:sz="8" w:space="0"/>
            </w:tcBorders>
            <w:shd w:val="clear" w:color="auto" w:fill="auto"/>
            <w:noWrap/>
            <w:vAlign w:val="center"/>
            <w:hideMark/>
          </w:tcPr>
          <w:p w:rsidRPr="00C1118F" w:rsidR="00F33E95" w:rsidP="00002C5B" w:rsidRDefault="00F33E95" w14:paraId="410E34B3"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Klass</w:t>
            </w:r>
          </w:p>
        </w:tc>
      </w:tr>
      <w:tr w:rsidRPr="00C1118F" w:rsidR="00F33E95" w:rsidTr="00FC4C37" w14:paraId="1A5C7A19" w14:textId="77777777">
        <w:trPr>
          <w:trHeight w:val="378"/>
        </w:trPr>
        <w:tc>
          <w:tcPr>
            <w:tcW w:w="1348" w:type="dxa"/>
            <w:vMerge/>
            <w:tcBorders>
              <w:top w:val="single" w:color="auto" w:sz="8" w:space="0"/>
              <w:left w:val="single" w:color="auto" w:sz="8" w:space="0"/>
              <w:bottom w:val="single" w:color="000000" w:sz="8" w:space="0"/>
              <w:right w:val="single" w:color="auto" w:sz="8" w:space="0"/>
            </w:tcBorders>
            <w:vAlign w:val="center"/>
            <w:hideMark/>
          </w:tcPr>
          <w:p w:rsidRPr="00C1118F" w:rsidR="00F33E95" w:rsidP="00002C5B" w:rsidRDefault="00F33E95" w14:paraId="36548139" w14:textId="77777777">
            <w:pPr>
              <w:spacing w:after="0" w:line="240" w:lineRule="auto"/>
              <w:rPr>
                <w:rFonts w:ascii="Times New Roman" w:hAnsi="Times New Roman" w:eastAsia="Times New Roman" w:cs="Times New Roman"/>
                <w:b/>
                <w:bCs/>
                <w:color w:val="000000"/>
                <w:sz w:val="18"/>
                <w:szCs w:val="18"/>
              </w:rPr>
            </w:pPr>
          </w:p>
        </w:tc>
        <w:tc>
          <w:tcPr>
            <w:tcW w:w="1020" w:type="dxa"/>
            <w:vMerge/>
            <w:tcBorders>
              <w:top w:val="single" w:color="auto" w:sz="8" w:space="0"/>
              <w:left w:val="single" w:color="auto" w:sz="8" w:space="0"/>
              <w:bottom w:val="single" w:color="000000" w:sz="8" w:space="0"/>
              <w:right w:val="single" w:color="auto" w:sz="8" w:space="0"/>
            </w:tcBorders>
            <w:vAlign w:val="center"/>
            <w:hideMark/>
          </w:tcPr>
          <w:p w:rsidRPr="00C1118F" w:rsidR="00F33E95" w:rsidP="00002C5B" w:rsidRDefault="00F33E95" w14:paraId="62EE27EB" w14:textId="77777777">
            <w:pPr>
              <w:spacing w:after="0" w:line="240" w:lineRule="auto"/>
              <w:rPr>
                <w:rFonts w:ascii="Times New Roman" w:hAnsi="Times New Roman" w:eastAsia="Times New Roman" w:cs="Times New Roman"/>
                <w:b/>
                <w:bCs/>
                <w:color w:val="000000"/>
                <w:sz w:val="18"/>
                <w:szCs w:val="18"/>
              </w:rPr>
            </w:pP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657E55C2"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A1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AACE931"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A2</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67ABDFE"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A3</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DD76DCB"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A4</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C9C119C" w14:textId="77777777">
            <w:pPr>
              <w:spacing w:after="0" w:line="240" w:lineRule="auto"/>
              <w:jc w:val="center"/>
              <w:rPr>
                <w:rFonts w:ascii="Times New Roman" w:hAnsi="Times New Roman" w:eastAsia="Times New Roman" w:cs="Times New Roman"/>
                <w:b/>
                <w:bCs/>
                <w:color w:val="000000"/>
                <w:sz w:val="18"/>
                <w:szCs w:val="18"/>
              </w:rPr>
            </w:pPr>
            <w:r w:rsidRPr="00C1118F">
              <w:rPr>
                <w:rFonts w:ascii="Times New Roman" w:hAnsi="Times New Roman" w:eastAsia="Times New Roman" w:cs="Times New Roman"/>
                <w:b/>
                <w:bCs/>
                <w:color w:val="000000"/>
                <w:sz w:val="18"/>
                <w:szCs w:val="18"/>
              </w:rPr>
              <w:t>A5</w:t>
            </w:r>
          </w:p>
        </w:tc>
      </w:tr>
      <w:tr w:rsidRPr="00C1118F" w:rsidR="00F33E95" w:rsidTr="00FC4C37" w14:paraId="6D0803AC" w14:textId="77777777">
        <w:trPr>
          <w:trHeight w:val="558"/>
        </w:trPr>
        <w:tc>
          <w:tcPr>
            <w:tcW w:w="1348" w:type="dxa"/>
            <w:tcBorders>
              <w:top w:val="single" w:color="000000" w:sz="8" w:space="0"/>
              <w:left w:val="single" w:color="auto" w:sz="4" w:space="0"/>
              <w:bottom w:val="single" w:color="auto" w:sz="8" w:space="0"/>
              <w:right w:val="single" w:color="auto" w:sz="8" w:space="0"/>
            </w:tcBorders>
            <w:shd w:val="clear" w:color="auto" w:fill="auto"/>
            <w:vAlign w:val="center"/>
            <w:hideMark/>
          </w:tcPr>
          <w:p w:rsidRPr="00C1118F" w:rsidR="00F33E95" w:rsidP="00002C5B" w:rsidRDefault="00F33E95" w14:paraId="68C4BE30"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Õhuläbilaskvus</w:t>
            </w:r>
          </w:p>
        </w:tc>
        <w:tc>
          <w:tcPr>
            <w:tcW w:w="1020"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5EC11E9D"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EVS-EN 12207</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1C04B72"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klass 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91B2929"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klass 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6206CE14"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klass 4</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A1CBA58"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klass 4</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B259D14"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klass 4</w:t>
            </w:r>
          </w:p>
        </w:tc>
      </w:tr>
      <w:tr w:rsidRPr="00C1118F" w:rsidR="00F33E95" w:rsidTr="00FC4C37" w14:paraId="006E50DB" w14:textId="77777777">
        <w:trPr>
          <w:trHeight w:val="453"/>
        </w:trPr>
        <w:tc>
          <w:tcPr>
            <w:tcW w:w="1348" w:type="dxa"/>
            <w:tcBorders>
              <w:top w:val="single" w:color="auto" w:sz="8" w:space="0"/>
              <w:left w:val="single" w:color="auto" w:sz="4" w:space="0"/>
              <w:bottom w:val="single" w:color="auto" w:sz="8" w:space="0"/>
              <w:right w:val="single" w:color="auto" w:sz="8" w:space="0"/>
            </w:tcBorders>
            <w:shd w:val="clear" w:color="auto" w:fill="auto"/>
            <w:vAlign w:val="center"/>
            <w:hideMark/>
          </w:tcPr>
          <w:p w:rsidRPr="00C1118F" w:rsidR="00F33E95" w:rsidP="00002C5B" w:rsidRDefault="00F33E95" w14:paraId="6781BD9E"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Veepidavus</w:t>
            </w:r>
          </w:p>
        </w:tc>
        <w:tc>
          <w:tcPr>
            <w:tcW w:w="1020"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77543208"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EVS-EN 12208</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41062BA"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1A</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3A8634C"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2A</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5DF61979"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7A</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53C2002"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7A</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2EA4B988"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7A</w:t>
            </w:r>
          </w:p>
        </w:tc>
      </w:tr>
      <w:tr w:rsidRPr="00C1118F" w:rsidR="00F33E95" w:rsidTr="00FC4C37" w14:paraId="125F14F6" w14:textId="77777777">
        <w:trPr>
          <w:trHeight w:val="545"/>
        </w:trPr>
        <w:tc>
          <w:tcPr>
            <w:tcW w:w="1348" w:type="dxa"/>
            <w:tcBorders>
              <w:top w:val="single" w:color="auto" w:sz="8" w:space="0"/>
              <w:left w:val="single" w:color="auto" w:sz="4" w:space="0"/>
              <w:bottom w:val="single" w:color="auto" w:sz="8" w:space="0"/>
              <w:right w:val="single" w:color="auto" w:sz="8" w:space="0"/>
            </w:tcBorders>
            <w:shd w:val="clear" w:color="auto" w:fill="auto"/>
            <w:vAlign w:val="center"/>
            <w:hideMark/>
          </w:tcPr>
          <w:p w:rsidRPr="00C1118F" w:rsidR="00F33E95" w:rsidP="00002C5B" w:rsidRDefault="00F33E95" w14:paraId="232088C0"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Vastupanu tuulekoormusele</w:t>
            </w:r>
          </w:p>
        </w:tc>
        <w:tc>
          <w:tcPr>
            <w:tcW w:w="1020"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322AE127"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EVS-EN 12210</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20C6B60"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C1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218007AC"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C1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7B31FBF"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C2</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DD5C4CE"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C3</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CEBEFE5"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C3</w:t>
            </w:r>
          </w:p>
        </w:tc>
      </w:tr>
      <w:tr w:rsidRPr="00C1118F" w:rsidR="00F33E95" w:rsidTr="00FC4C37" w14:paraId="09F1F598" w14:textId="77777777">
        <w:trPr>
          <w:trHeight w:val="1370"/>
        </w:trPr>
        <w:tc>
          <w:tcPr>
            <w:tcW w:w="1348" w:type="dxa"/>
            <w:tcBorders>
              <w:top w:val="single" w:color="auto" w:sz="8" w:space="0"/>
              <w:left w:val="single" w:color="auto" w:sz="4" w:space="0"/>
              <w:bottom w:val="single" w:color="auto" w:sz="8" w:space="0"/>
              <w:right w:val="single" w:color="auto" w:sz="8" w:space="0"/>
            </w:tcBorders>
            <w:shd w:val="clear" w:color="auto" w:fill="auto"/>
            <w:vAlign w:val="center"/>
            <w:hideMark/>
          </w:tcPr>
          <w:p w:rsidRPr="00C1118F" w:rsidR="00F33E95" w:rsidP="00002C5B" w:rsidRDefault="00F33E95" w14:paraId="64B3E301"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 xml:space="preserve">Soojusläbivus </w:t>
            </w:r>
            <w:proofErr w:type="spellStart"/>
            <w:r w:rsidRPr="00C1118F">
              <w:rPr>
                <w:rFonts w:ascii="Times New Roman" w:hAnsi="Times New Roman" w:eastAsia="Times New Roman" w:cs="Times New Roman"/>
                <w:color w:val="000000"/>
                <w:sz w:val="16"/>
                <w:szCs w:val="16"/>
              </w:rPr>
              <w:t>U</w:t>
            </w:r>
            <w:r w:rsidRPr="00C1118F">
              <w:rPr>
                <w:rFonts w:ascii="Times New Roman" w:hAnsi="Times New Roman" w:eastAsia="Times New Roman" w:cs="Times New Roman"/>
                <w:color w:val="000000"/>
                <w:sz w:val="16"/>
                <w:szCs w:val="16"/>
                <w:vertAlign w:val="subscript"/>
              </w:rPr>
              <w:t>w</w:t>
            </w:r>
            <w:proofErr w:type="spellEnd"/>
            <w:r w:rsidRPr="00C1118F">
              <w:rPr>
                <w:rFonts w:ascii="Times New Roman" w:hAnsi="Times New Roman" w:eastAsia="Times New Roman" w:cs="Times New Roman"/>
                <w:color w:val="000000"/>
                <w:sz w:val="16"/>
                <w:szCs w:val="16"/>
              </w:rPr>
              <w:t xml:space="preserve"> (puit, puitalumiinium ja plast)</w:t>
            </w:r>
          </w:p>
        </w:tc>
        <w:tc>
          <w:tcPr>
            <w:tcW w:w="1020"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64187BB2"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EVS-EN ISO 10077-1; EVS-EN ISO 12567-1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A4E4FCE"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9585A24"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1,8</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5D86FBC8"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E76064B"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0DC2E88"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w:t>
            </w:r>
          </w:p>
        </w:tc>
      </w:tr>
      <w:tr w:rsidRPr="00C1118F" w:rsidR="00F33E95" w:rsidTr="00FC4C37" w14:paraId="64F5640F" w14:textId="77777777">
        <w:trPr>
          <w:trHeight w:val="1370"/>
        </w:trPr>
        <w:tc>
          <w:tcPr>
            <w:tcW w:w="1348" w:type="dxa"/>
            <w:tcBorders>
              <w:top w:val="single" w:color="auto" w:sz="8" w:space="0"/>
              <w:left w:val="single" w:color="auto" w:sz="4" w:space="0"/>
              <w:bottom w:val="single" w:color="auto" w:sz="8" w:space="0"/>
              <w:right w:val="single" w:color="auto" w:sz="8" w:space="0"/>
            </w:tcBorders>
            <w:shd w:val="clear" w:color="auto" w:fill="auto"/>
            <w:vAlign w:val="center"/>
            <w:hideMark/>
          </w:tcPr>
          <w:p w:rsidRPr="00C1118F" w:rsidR="00F33E95" w:rsidP="00002C5B" w:rsidRDefault="00F33E95" w14:paraId="2267880F"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 xml:space="preserve">Soojusläbivus </w:t>
            </w:r>
            <w:proofErr w:type="spellStart"/>
            <w:r w:rsidRPr="00C1118F">
              <w:rPr>
                <w:rFonts w:ascii="Times New Roman" w:hAnsi="Times New Roman" w:eastAsia="Times New Roman" w:cs="Times New Roman"/>
                <w:color w:val="000000"/>
                <w:sz w:val="16"/>
                <w:szCs w:val="16"/>
              </w:rPr>
              <w:t>U</w:t>
            </w:r>
            <w:r w:rsidRPr="00C1118F">
              <w:rPr>
                <w:rFonts w:ascii="Times New Roman" w:hAnsi="Times New Roman" w:eastAsia="Times New Roman" w:cs="Times New Roman"/>
                <w:color w:val="000000"/>
                <w:sz w:val="16"/>
                <w:szCs w:val="16"/>
                <w:vertAlign w:val="subscript"/>
              </w:rPr>
              <w:t>w</w:t>
            </w:r>
            <w:proofErr w:type="spellEnd"/>
            <w:r w:rsidRPr="00C1118F">
              <w:rPr>
                <w:rFonts w:ascii="Times New Roman" w:hAnsi="Times New Roman" w:eastAsia="Times New Roman" w:cs="Times New Roman"/>
                <w:color w:val="000000"/>
                <w:sz w:val="16"/>
                <w:szCs w:val="16"/>
              </w:rPr>
              <w:t xml:space="preserve"> (alumiinium)</w:t>
            </w:r>
          </w:p>
        </w:tc>
        <w:tc>
          <w:tcPr>
            <w:tcW w:w="1020"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78DB77FE" w14:textId="77777777">
            <w:pPr>
              <w:spacing w:after="0" w:line="240" w:lineRule="auto"/>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EVS-EN ISO 10077-1; EVS-EN ISO 12567-1</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6975598"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6BB67AF"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1,8</w:t>
            </w:r>
          </w:p>
        </w:tc>
        <w:tc>
          <w:tcPr>
            <w:tcW w:w="67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E8578A5"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1,1</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01722424"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1,1</w:t>
            </w:r>
          </w:p>
        </w:tc>
        <w:tc>
          <w:tcPr>
            <w:tcW w:w="509"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2E13686" w14:textId="77777777">
            <w:pPr>
              <w:spacing w:after="0" w:line="240" w:lineRule="auto"/>
              <w:jc w:val="center"/>
              <w:rPr>
                <w:rFonts w:ascii="Times New Roman" w:hAnsi="Times New Roman" w:eastAsia="Times New Roman" w:cs="Times New Roman"/>
                <w:color w:val="000000"/>
                <w:sz w:val="16"/>
                <w:szCs w:val="16"/>
              </w:rPr>
            </w:pPr>
            <w:r w:rsidRPr="00C1118F">
              <w:rPr>
                <w:rFonts w:ascii="Times New Roman" w:hAnsi="Times New Roman" w:eastAsia="Times New Roman" w:cs="Times New Roman"/>
                <w:color w:val="000000"/>
                <w:sz w:val="16"/>
                <w:szCs w:val="16"/>
              </w:rPr>
              <w:t>1,1</w:t>
            </w:r>
          </w:p>
        </w:tc>
      </w:tr>
    </w:tbl>
    <w:p w:rsidRPr="00C1118F" w:rsidR="00F33E95" w:rsidP="00F33E95" w:rsidRDefault="00F33E95" w14:paraId="350C6D54" w14:textId="77777777">
      <w:pPr>
        <w:pStyle w:val="Vahedeta"/>
        <w:rPr>
          <w:rFonts w:ascii="Times New Roman" w:hAnsi="Times New Roman" w:cs="Times New Roman"/>
          <w:iCs/>
          <w:sz w:val="20"/>
        </w:rPr>
      </w:pPr>
    </w:p>
    <w:p w:rsidRPr="00C1118F" w:rsidR="00F33E95" w:rsidP="00F33E95" w:rsidRDefault="00F33E95" w14:paraId="38CAF174" w14:textId="77777777">
      <w:pPr>
        <w:pStyle w:val="Vahedeta"/>
      </w:pPr>
      <w:bookmarkStart w:name="_Toc278195454" w:id="90"/>
    </w:p>
    <w:p w:rsidRPr="00C1118F" w:rsidR="00F33E95" w:rsidP="00F33E95" w:rsidRDefault="00F33E95" w14:paraId="5C9DC2FC" w14:textId="77777777">
      <w:pPr>
        <w:pStyle w:val="Vahedeta"/>
      </w:pPr>
    </w:p>
    <w:p w:rsidRPr="00C1118F" w:rsidR="00F33E95" w:rsidP="00F33E95" w:rsidRDefault="00F33E95" w14:paraId="2B4E2134" w14:textId="77777777">
      <w:pPr>
        <w:pStyle w:val="Vahedeta"/>
      </w:pPr>
    </w:p>
    <w:p w:rsidRPr="00C1118F" w:rsidR="00F33E95" w:rsidP="00F33E95" w:rsidRDefault="00F33E95" w14:paraId="6F5C91B1" w14:textId="77777777">
      <w:pPr>
        <w:pStyle w:val="Vahedeta"/>
      </w:pPr>
    </w:p>
    <w:p w:rsidRPr="00C1118F" w:rsidR="00F33E95" w:rsidP="00F33E95" w:rsidRDefault="00F33E95" w14:paraId="4D4E3048" w14:textId="77777777">
      <w:pPr>
        <w:pStyle w:val="Vahedeta"/>
      </w:pPr>
    </w:p>
    <w:p w:rsidRPr="00C1118F" w:rsidR="00F33E95" w:rsidP="00F33E95" w:rsidRDefault="00F33E95" w14:paraId="4B9F1319" w14:textId="77777777">
      <w:pPr>
        <w:pStyle w:val="Vahedeta"/>
      </w:pPr>
    </w:p>
    <w:p w:rsidRPr="00C1118F" w:rsidR="00F33E95" w:rsidP="00F33E95" w:rsidRDefault="00F33E95" w14:paraId="30AC70DD" w14:textId="77777777">
      <w:pPr>
        <w:pStyle w:val="Vahedeta"/>
      </w:pPr>
    </w:p>
    <w:p w:rsidRPr="00C1118F" w:rsidR="00F33E95" w:rsidP="00F33E95" w:rsidRDefault="00F33E95" w14:paraId="62728C66" w14:textId="77777777">
      <w:pPr>
        <w:pStyle w:val="Vahedeta"/>
      </w:pPr>
    </w:p>
    <w:p w:rsidRPr="00C1118F" w:rsidR="00F33E95" w:rsidP="00F33E95" w:rsidRDefault="00F33E95" w14:paraId="5F811525" w14:textId="77777777">
      <w:pPr>
        <w:pStyle w:val="Vahedeta"/>
      </w:pPr>
    </w:p>
    <w:p w:rsidRPr="00C1118F" w:rsidR="00F33E95" w:rsidP="00F33E95" w:rsidRDefault="00F33E95" w14:paraId="76152273" w14:textId="77777777">
      <w:pPr>
        <w:pStyle w:val="Vahedeta"/>
      </w:pPr>
    </w:p>
    <w:p w:rsidRPr="00C1118F" w:rsidR="00F33E95" w:rsidP="00F33E95" w:rsidRDefault="00F33E95" w14:paraId="23D79934" w14:textId="77777777">
      <w:pPr>
        <w:pStyle w:val="Vahedeta"/>
      </w:pPr>
    </w:p>
    <w:p w:rsidRPr="00C1118F" w:rsidR="00F33E95" w:rsidP="00F33E95" w:rsidRDefault="00F33E95" w14:paraId="211D2A72" w14:textId="77777777">
      <w:pPr>
        <w:pStyle w:val="Vahedeta"/>
      </w:pPr>
    </w:p>
    <w:p w:rsidRPr="00C1118F" w:rsidR="00F33E95" w:rsidP="00F33E95" w:rsidRDefault="00F33E95" w14:paraId="76F226FC" w14:textId="77777777">
      <w:pPr>
        <w:pStyle w:val="Vahedeta"/>
      </w:pPr>
    </w:p>
    <w:p w:rsidRPr="00C1118F" w:rsidR="00F33E95" w:rsidP="00F33E95" w:rsidRDefault="00F33E95" w14:paraId="42CE8E01" w14:textId="77777777">
      <w:pPr>
        <w:pStyle w:val="Vahedeta"/>
      </w:pPr>
    </w:p>
    <w:p w:rsidRPr="00C1118F" w:rsidR="00F33E95" w:rsidP="00F33E95" w:rsidRDefault="00F33E95" w14:paraId="092A8AF7" w14:textId="77777777">
      <w:pPr>
        <w:pStyle w:val="Vahedeta"/>
      </w:pPr>
    </w:p>
    <w:p w:rsidR="00F33E95" w:rsidP="00F33E95" w:rsidRDefault="00F33E95" w14:paraId="4021EDF6" w14:textId="2354F339">
      <w:pPr>
        <w:pStyle w:val="Vahedeta"/>
      </w:pPr>
    </w:p>
    <w:p w:rsidR="00FC4C37" w:rsidP="00F33E95" w:rsidRDefault="00FC4C37" w14:paraId="0D03882F" w14:textId="5B8C2892">
      <w:pPr>
        <w:pStyle w:val="Vahedeta"/>
      </w:pPr>
    </w:p>
    <w:p w:rsidR="00FC4C37" w:rsidP="00F33E95" w:rsidRDefault="00FC4C37" w14:paraId="2AFD5D68" w14:textId="54F515A1">
      <w:pPr>
        <w:pStyle w:val="Vahedeta"/>
      </w:pPr>
    </w:p>
    <w:p w:rsidR="00FC4C37" w:rsidP="00F33E95" w:rsidRDefault="00FC4C37" w14:paraId="594B99D4" w14:textId="445939C6">
      <w:pPr>
        <w:pStyle w:val="Vahedeta"/>
      </w:pPr>
    </w:p>
    <w:p w:rsidRPr="00C1118F" w:rsidR="00FC4C37" w:rsidP="00F33E95" w:rsidRDefault="00FC4C37" w14:paraId="2E0A4004" w14:textId="77777777">
      <w:pPr>
        <w:pStyle w:val="Vahedeta"/>
      </w:pPr>
    </w:p>
    <w:p w:rsidRPr="00C1118F" w:rsidR="00F33E95" w:rsidP="00F33E95" w:rsidRDefault="00F33E95" w14:paraId="70B2D41A" w14:textId="77777777">
      <w:pPr>
        <w:pStyle w:val="Vahedeta"/>
      </w:pPr>
    </w:p>
    <w:p w:rsidRPr="00C1118F" w:rsidR="00F33E95" w:rsidP="00F33E95" w:rsidRDefault="00F33E95" w14:paraId="177FCC34" w14:textId="77777777">
      <w:pPr>
        <w:pStyle w:val="Pealkiri2"/>
        <w:numPr>
          <w:ilvl w:val="1"/>
          <w:numId w:val="15"/>
        </w:numPr>
        <w:rPr>
          <w:rFonts w:ascii="Times New Roman" w:hAnsi="Times New Roman" w:cs="Times New Roman"/>
        </w:rPr>
      </w:pPr>
      <w:bookmarkStart w:name="_Toc28854428" w:id="91"/>
      <w:bookmarkStart w:name="_Toc28855105" w:id="92"/>
      <w:bookmarkStart w:name="_Toc28855985" w:id="93"/>
      <w:bookmarkStart w:name="_Toc28858645" w:id="94"/>
      <w:bookmarkStart w:name="_Toc28859048" w:id="95"/>
      <w:bookmarkStart w:name="_Toc28859899" w:id="96"/>
      <w:bookmarkStart w:name="_Toc28860131" w:id="97"/>
      <w:bookmarkStart w:name="_Toc28860509" w:id="98"/>
      <w:bookmarkStart w:name="_Toc28870904" w:id="99"/>
      <w:bookmarkStart w:name="_Toc28871111" w:id="100"/>
      <w:bookmarkStart w:name="_Toc28871318" w:id="101"/>
      <w:bookmarkStart w:name="_Toc28871525" w:id="102"/>
      <w:bookmarkStart w:name="_Toc28871732" w:id="103"/>
      <w:bookmarkStart w:name="_Toc28871939" w:id="104"/>
      <w:bookmarkStart w:name="_Toc28872175" w:id="105"/>
      <w:bookmarkStart w:name="_Toc28872728" w:id="106"/>
      <w:bookmarkStart w:name="_Toc28872934" w:id="107"/>
      <w:bookmarkStart w:name="_Toc28873398" w:id="108"/>
      <w:bookmarkStart w:name="_Toc28873607" w:id="109"/>
      <w:bookmarkStart w:name="_Toc28874402" w:id="110"/>
      <w:bookmarkStart w:name="_Toc28953892" w:id="111"/>
      <w:bookmarkStart w:name="_Toc28954099" w:id="112"/>
      <w:bookmarkStart w:name="_Toc28954552" w:id="113"/>
      <w:bookmarkStart w:name="_Toc28954759" w:id="114"/>
      <w:bookmarkStart w:name="_Toc52186833" w:id="115"/>
      <w:bookmarkStart w:name="_Toc56684507" w:id="116"/>
      <w:bookmarkStart w:name="_Toc63411577" w:id="117"/>
      <w:bookmarkStart w:name="_Toc69905772" w:id="118"/>
      <w:bookmarkStart w:name="_Toc81401813" w:id="119"/>
      <w:r w:rsidRPr="00C1118F">
        <w:rPr>
          <w:rFonts w:ascii="Times New Roman" w:hAnsi="Times New Roman" w:cs="Times New Roman"/>
        </w:rPr>
        <w:t>UKSED</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Pr="00C1118F" w:rsidR="00446B78" w:rsidP="00446B78" w:rsidRDefault="00446B78" w14:paraId="03878329"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Valikukriteeriumid</w:t>
      </w:r>
    </w:p>
    <w:p w:rsidRPr="00C1118F" w:rsidR="00446B78" w:rsidP="00446B78" w:rsidRDefault="00446B78" w14:paraId="00BF7B10"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Vastupidavus (korduvale avamisele/sulgemisele)</w:t>
      </w:r>
    </w:p>
    <w:p w:rsidRPr="00C1118F" w:rsidR="00446B78" w:rsidP="00446B78" w:rsidRDefault="00446B78" w14:paraId="4CE0CD02"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Soojusläbivus</w:t>
      </w:r>
    </w:p>
    <w:p w:rsidRPr="00C1118F" w:rsidR="00446B78" w:rsidP="00446B78" w:rsidRDefault="00446B78" w14:paraId="6725A868"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Vastupanu tuulekoormusele</w:t>
      </w:r>
    </w:p>
    <w:p w:rsidRPr="00C1118F" w:rsidR="00446B78" w:rsidP="00446B78" w:rsidRDefault="00446B78" w14:paraId="2ABA8B8E"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Õhu läbilaskvus</w:t>
      </w:r>
    </w:p>
    <w:p w:rsidRPr="00C1118F" w:rsidR="00446B78" w:rsidP="00446B78" w:rsidRDefault="00446B78" w14:paraId="51887E08"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Veepidavus</w:t>
      </w:r>
    </w:p>
    <w:p w:rsidRPr="00C1118F" w:rsidR="00446B78" w:rsidP="00446B78" w:rsidRDefault="00446B78" w14:paraId="7C57E2A0"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Heliisolatsioon</w:t>
      </w:r>
    </w:p>
    <w:p w:rsidRPr="00C1118F" w:rsidR="00446B78" w:rsidP="00446B78" w:rsidRDefault="00446B78" w14:paraId="529E1FA4"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Invanõuded</w:t>
      </w:r>
    </w:p>
    <w:p w:rsidRPr="00C1118F" w:rsidR="00446B78" w:rsidP="00446B78" w:rsidRDefault="00446B78" w14:paraId="1730B8D0"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Ruumi nõuded (duširuumid, leiliruumid, tehnilised ruumid jne)</w:t>
      </w:r>
    </w:p>
    <w:p w:rsidRPr="00C1118F" w:rsidR="00446B78" w:rsidP="00446B78" w:rsidRDefault="00446B78" w14:paraId="432EBC0F" w14:textId="77777777">
      <w:pPr>
        <w:pStyle w:val="Vahedeta"/>
        <w:numPr>
          <w:ilvl w:val="0"/>
          <w:numId w:val="18"/>
        </w:numPr>
        <w:spacing w:line="276" w:lineRule="auto"/>
        <w:ind w:left="426" w:hanging="426"/>
        <w:rPr>
          <w:rFonts w:ascii="Times New Roman" w:hAnsi="Times New Roman" w:cs="Times New Roman"/>
        </w:rPr>
      </w:pPr>
      <w:r w:rsidRPr="00C1118F">
        <w:rPr>
          <w:rFonts w:ascii="Times New Roman" w:hAnsi="Times New Roman" w:cs="Times New Roman"/>
        </w:rPr>
        <w:t>Turvaklass</w:t>
      </w:r>
    </w:p>
    <w:p w:rsidRPr="00C1118F" w:rsidR="00446B78" w:rsidP="00446B78" w:rsidRDefault="00446B78" w14:paraId="72F163A3" w14:textId="77777777">
      <w:pPr>
        <w:pStyle w:val="Vahedeta"/>
        <w:spacing w:line="276" w:lineRule="auto"/>
        <w:ind w:left="426"/>
        <w:jc w:val="right"/>
        <w:rPr>
          <w:rFonts w:ascii="Times New Roman" w:hAnsi="Times New Roman" w:cs="Times New Roman"/>
        </w:rPr>
      </w:pPr>
    </w:p>
    <w:p w:rsidRPr="00C1118F" w:rsidR="00446B78" w:rsidP="00446B78" w:rsidRDefault="00446B78" w14:paraId="31885C67"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Deklareeritavad omadused</w:t>
      </w:r>
    </w:p>
    <w:p w:rsidRPr="00C1118F" w:rsidR="00446B78" w:rsidP="00446B78" w:rsidRDefault="00446B78" w14:paraId="574D9C61"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Uste puhul on toote pakkuja kohustatud deklareerima vähemalt tabelis 3.2 toodud omadused ja uksed peavad nende omaduste osas vastama vähemalt selles tabelis toodud miinimumnõuetele. Ülejäänud omaduste deklareerimise vajadus sõltub konkreetsest hoonest ja see esitatakse vajadusel projektis.</w:t>
      </w:r>
    </w:p>
    <w:p w:rsidRPr="00C1118F" w:rsidR="00446B78" w:rsidP="00446B78" w:rsidRDefault="00446B78" w14:paraId="57752195"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Uste veepidavus peab vastama standardi EVS-EN 12208 „Aknad ja uksed. Veepidavus. Klassifikatsioon“ A või B klassile. Kui toode on liigitatud B-klassi, peab</w:t>
      </w:r>
      <w:r w:rsidRPr="00C1118F">
        <w:rPr>
          <w:rFonts w:ascii="Times New Roman" w:hAnsi="Times New Roman" w:cs="Times New Roman"/>
          <w:sz w:val="20"/>
          <w:szCs w:val="20"/>
        </w:rPr>
        <w:t xml:space="preserve"> </w:t>
      </w:r>
      <w:r w:rsidRPr="00C1118F">
        <w:rPr>
          <w:rFonts w:ascii="Times New Roman" w:hAnsi="Times New Roman" w:cs="Times New Roman"/>
        </w:rPr>
        <w:t>avatäide olema ülaosas varustatud veenina või varikatusega.</w:t>
      </w:r>
    </w:p>
    <w:p w:rsidRPr="00C1118F" w:rsidR="00446B78" w:rsidP="00446B78" w:rsidRDefault="00446B78" w14:paraId="439643FE" w14:textId="77777777">
      <w:pPr>
        <w:autoSpaceDE w:val="0"/>
        <w:autoSpaceDN w:val="0"/>
        <w:adjustRightInd w:val="0"/>
        <w:spacing w:after="0"/>
        <w:jc w:val="both"/>
        <w:rPr>
          <w:rFonts w:ascii="Times New Roman" w:hAnsi="Times New Roman" w:cs="Times New Roman"/>
          <w:sz w:val="20"/>
          <w:szCs w:val="20"/>
        </w:rPr>
      </w:pPr>
      <w:r w:rsidRPr="00C1118F">
        <w:rPr>
          <w:rFonts w:ascii="Times New Roman" w:hAnsi="Times New Roman" w:cs="Times New Roman"/>
        </w:rPr>
        <w:t>Vastupidavuse aluseks on uste korduva avamise-sulgemise katsetulemused vastavalt standardile EVS</w:t>
      </w:r>
      <w:r w:rsidRPr="00C1118F">
        <w:rPr>
          <w:rFonts w:ascii="Times New Roman" w:hAnsi="Times New Roman" w:cs="Times New Roman"/>
        </w:rPr>
        <w:noBreakHyphen/>
        <w:t>EN 1191 „</w:t>
      </w:r>
      <w:r w:rsidRPr="00C1118F">
        <w:rPr>
          <w:rFonts w:ascii="Times New Roman" w:hAnsi="Times New Roman" w:cs="Times New Roman"/>
          <w:i/>
        </w:rPr>
        <w:t xml:space="preserve">Windows and </w:t>
      </w:r>
      <w:proofErr w:type="spellStart"/>
      <w:r w:rsidRPr="00C1118F">
        <w:rPr>
          <w:rFonts w:ascii="Times New Roman" w:hAnsi="Times New Roman" w:cs="Times New Roman"/>
          <w:i/>
        </w:rPr>
        <w:t>doors</w:t>
      </w:r>
      <w:proofErr w:type="spellEnd"/>
      <w:r w:rsidRPr="00C1118F">
        <w:rPr>
          <w:rFonts w:ascii="Times New Roman" w:hAnsi="Times New Roman" w:cs="Times New Roman"/>
          <w:i/>
        </w:rPr>
        <w:t xml:space="preserve"> - </w:t>
      </w:r>
      <w:proofErr w:type="spellStart"/>
      <w:r w:rsidRPr="00C1118F">
        <w:rPr>
          <w:rFonts w:ascii="Times New Roman" w:hAnsi="Times New Roman" w:cs="Times New Roman"/>
          <w:i/>
        </w:rPr>
        <w:t>Resistance</w:t>
      </w:r>
      <w:proofErr w:type="spellEnd"/>
      <w:r w:rsidRPr="00C1118F">
        <w:rPr>
          <w:rFonts w:ascii="Times New Roman" w:hAnsi="Times New Roman" w:cs="Times New Roman"/>
          <w:i/>
        </w:rPr>
        <w:t xml:space="preserve"> </w:t>
      </w:r>
      <w:proofErr w:type="spellStart"/>
      <w:r w:rsidRPr="00C1118F">
        <w:rPr>
          <w:rFonts w:ascii="Times New Roman" w:hAnsi="Times New Roman" w:cs="Times New Roman"/>
          <w:i/>
        </w:rPr>
        <w:t>to</w:t>
      </w:r>
      <w:proofErr w:type="spellEnd"/>
      <w:r w:rsidRPr="00C1118F">
        <w:rPr>
          <w:rFonts w:ascii="Times New Roman" w:hAnsi="Times New Roman" w:cs="Times New Roman"/>
          <w:i/>
        </w:rPr>
        <w:t xml:space="preserve"> </w:t>
      </w:r>
      <w:proofErr w:type="spellStart"/>
      <w:r w:rsidRPr="00C1118F">
        <w:rPr>
          <w:rFonts w:ascii="Times New Roman" w:hAnsi="Times New Roman" w:cs="Times New Roman"/>
          <w:i/>
        </w:rPr>
        <w:t>repeated</w:t>
      </w:r>
      <w:proofErr w:type="spellEnd"/>
      <w:r w:rsidRPr="00C1118F">
        <w:rPr>
          <w:rFonts w:ascii="Times New Roman" w:hAnsi="Times New Roman" w:cs="Times New Roman"/>
          <w:i/>
        </w:rPr>
        <w:t xml:space="preserve"> </w:t>
      </w:r>
      <w:proofErr w:type="spellStart"/>
      <w:r w:rsidRPr="00C1118F">
        <w:rPr>
          <w:rFonts w:ascii="Times New Roman" w:hAnsi="Times New Roman" w:cs="Times New Roman"/>
          <w:i/>
        </w:rPr>
        <w:t>opening</w:t>
      </w:r>
      <w:proofErr w:type="spellEnd"/>
      <w:r w:rsidRPr="00C1118F">
        <w:rPr>
          <w:rFonts w:ascii="Times New Roman" w:hAnsi="Times New Roman" w:cs="Times New Roman"/>
          <w:i/>
        </w:rPr>
        <w:t xml:space="preserve"> and </w:t>
      </w:r>
      <w:proofErr w:type="spellStart"/>
      <w:r w:rsidRPr="00C1118F">
        <w:rPr>
          <w:rFonts w:ascii="Times New Roman" w:hAnsi="Times New Roman" w:cs="Times New Roman"/>
          <w:i/>
        </w:rPr>
        <w:t>closing</w:t>
      </w:r>
      <w:proofErr w:type="spellEnd"/>
      <w:r w:rsidRPr="00C1118F">
        <w:rPr>
          <w:rFonts w:ascii="Times New Roman" w:hAnsi="Times New Roman" w:cs="Times New Roman"/>
          <w:i/>
        </w:rPr>
        <w:t xml:space="preserve"> - Test </w:t>
      </w:r>
      <w:proofErr w:type="spellStart"/>
      <w:r w:rsidRPr="00C1118F">
        <w:rPr>
          <w:rFonts w:ascii="Times New Roman" w:hAnsi="Times New Roman" w:cs="Times New Roman"/>
          <w:i/>
        </w:rPr>
        <w:t>method</w:t>
      </w:r>
      <w:proofErr w:type="spellEnd"/>
      <w:r w:rsidRPr="00C1118F">
        <w:rPr>
          <w:rFonts w:ascii="Times New Roman" w:hAnsi="Times New Roman" w:cs="Times New Roman"/>
        </w:rPr>
        <w:t>“ ja liigitus vastavalt standardile EVS-EN 12400 „Aknad ja välisuksed. Mehaaniline vastupidavus. Nõuded ja liigitus“.</w:t>
      </w:r>
    </w:p>
    <w:p w:rsidRPr="00C1118F" w:rsidR="00446B78" w:rsidP="00446B78" w:rsidRDefault="00446B78" w14:paraId="76BB5291" w14:textId="77777777">
      <w:pPr>
        <w:pStyle w:val="Vahedeta"/>
        <w:spacing w:line="276" w:lineRule="auto"/>
        <w:rPr>
          <w:rFonts w:ascii="Times New Roman" w:hAnsi="Times New Roman" w:cs="Times New Roman"/>
        </w:rPr>
      </w:pPr>
    </w:p>
    <w:p w:rsidRPr="00C1118F" w:rsidR="00446B78" w:rsidP="00446B78" w:rsidRDefault="00446B78" w14:paraId="0B5B8914"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Heliisolatsioon</w:t>
      </w:r>
    </w:p>
    <w:p w:rsidRPr="00C1118F" w:rsidR="00446B78" w:rsidP="00446B78" w:rsidRDefault="00446B78" w14:paraId="51A6763E" w14:textId="77777777">
      <w:pPr>
        <w:pStyle w:val="Vahedeta"/>
        <w:spacing w:line="276" w:lineRule="auto"/>
        <w:jc w:val="both"/>
        <w:rPr>
          <w:rFonts w:ascii="Times New Roman" w:hAnsi="Times New Roman" w:cs="Times New Roman"/>
        </w:rPr>
      </w:pPr>
      <w:r w:rsidRPr="00C1118F">
        <w:rPr>
          <w:rFonts w:ascii="Times New Roman" w:hAnsi="Times New Roman" w:cs="Times New Roman"/>
        </w:rPr>
        <w:t>Uste õhumüra isolatsioon peab vastama ruumi otstarbele („Lisa 7, Ruumikaardid“ ja standard EVS 842 „</w:t>
      </w:r>
      <w:r w:rsidRPr="00C1118F">
        <w:rPr>
          <w:rFonts w:ascii="Times New Roman" w:hAnsi="Times New Roman" w:cs="Times New Roman"/>
          <w:bCs/>
        </w:rPr>
        <w:t>Ehitiste heliisolatsiooninõuded. Kaitse müra eest“</w:t>
      </w:r>
      <w:r w:rsidRPr="00C1118F">
        <w:rPr>
          <w:rFonts w:ascii="Times New Roman" w:hAnsi="Times New Roman" w:cs="Times New Roman"/>
        </w:rPr>
        <w:t xml:space="preserve">), kuid peab olema minimaalselt </w:t>
      </w:r>
      <w:proofErr w:type="spellStart"/>
      <w:r w:rsidRPr="00C1118F">
        <w:rPr>
          <w:rFonts w:ascii="Times New Roman" w:hAnsi="Times New Roman" w:cs="Times New Roman"/>
        </w:rPr>
        <w:t>Rw</w:t>
      </w:r>
      <w:proofErr w:type="spellEnd"/>
      <w:r w:rsidRPr="00C1118F">
        <w:rPr>
          <w:rFonts w:ascii="Times New Roman" w:hAnsi="Times New Roman" w:cs="Times New Roman"/>
        </w:rPr>
        <w:t xml:space="preserve"> = 30 </w:t>
      </w:r>
      <w:proofErr w:type="spellStart"/>
      <w:r w:rsidRPr="00C1118F">
        <w:rPr>
          <w:rFonts w:ascii="Times New Roman" w:hAnsi="Times New Roman" w:cs="Times New Roman"/>
        </w:rPr>
        <w:t>dB</w:t>
      </w:r>
      <w:proofErr w:type="spellEnd"/>
      <w:r w:rsidRPr="00C1118F">
        <w:rPr>
          <w:rFonts w:ascii="Times New Roman" w:hAnsi="Times New Roman" w:cs="Times New Roman"/>
        </w:rPr>
        <w:t xml:space="preserve">, juhul kui avatäite mürapidavusele esitatakse nõudeid. Klaasvaheseina ja selles paikneva ukse klaasingu summaarne minimaalne heliisolatsioon </w:t>
      </w:r>
      <w:proofErr w:type="spellStart"/>
      <w:r w:rsidRPr="00C1118F">
        <w:rPr>
          <w:rFonts w:ascii="Times New Roman" w:hAnsi="Times New Roman" w:cs="Times New Roman"/>
        </w:rPr>
        <w:t>R</w:t>
      </w:r>
      <w:r w:rsidRPr="00C1118F">
        <w:rPr>
          <w:rFonts w:ascii="Times New Roman" w:hAnsi="Times New Roman" w:cs="Times New Roman"/>
          <w:vertAlign w:val="subscript"/>
        </w:rPr>
        <w:t>w</w:t>
      </w:r>
      <w:proofErr w:type="spellEnd"/>
      <w:r w:rsidRPr="00C1118F">
        <w:rPr>
          <w:rFonts w:ascii="Times New Roman" w:hAnsi="Times New Roman" w:cs="Times New Roman"/>
        </w:rPr>
        <w:t xml:space="preserve"> = 30 </w:t>
      </w:r>
      <w:proofErr w:type="spellStart"/>
      <w:r w:rsidRPr="00C1118F">
        <w:rPr>
          <w:rFonts w:ascii="Times New Roman" w:hAnsi="Times New Roman" w:cs="Times New Roman"/>
        </w:rPr>
        <w:t>dB</w:t>
      </w:r>
      <w:proofErr w:type="spellEnd"/>
      <w:r w:rsidRPr="00C1118F">
        <w:rPr>
          <w:rFonts w:ascii="Times New Roman" w:hAnsi="Times New Roman" w:cs="Times New Roman"/>
        </w:rPr>
        <w:t>, juhul kui avatäite mürapidavusele on esitatud nõuded.</w:t>
      </w:r>
    </w:p>
    <w:p w:rsidRPr="00C1118F" w:rsidR="00446B78" w:rsidP="00446B78" w:rsidRDefault="00446B78" w14:paraId="7A130847" w14:textId="77777777">
      <w:pPr>
        <w:pStyle w:val="Vahedeta"/>
        <w:spacing w:line="276" w:lineRule="auto"/>
        <w:jc w:val="both"/>
        <w:rPr>
          <w:rFonts w:ascii="Times New Roman" w:hAnsi="Times New Roman" w:cs="Times New Roman"/>
        </w:rPr>
      </w:pPr>
    </w:p>
    <w:p w:rsidRPr="00C1118F" w:rsidR="00446B78" w:rsidP="00446B78" w:rsidRDefault="00446B78" w14:paraId="4731913D"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Mõõdud</w:t>
      </w:r>
    </w:p>
    <w:p w:rsidRPr="00C1118F" w:rsidR="00446B78" w:rsidP="00446B78" w:rsidRDefault="00446B78" w14:paraId="539DBE54" w14:textId="77777777">
      <w:pPr>
        <w:pStyle w:val="Vahedeta"/>
        <w:numPr>
          <w:ilvl w:val="0"/>
          <w:numId w:val="16"/>
        </w:numPr>
        <w:spacing w:line="276" w:lineRule="auto"/>
        <w:ind w:left="426" w:hanging="425"/>
        <w:jc w:val="both"/>
        <w:rPr>
          <w:rFonts w:ascii="Times New Roman" w:hAnsi="Times New Roman" w:cs="Times New Roman"/>
        </w:rPr>
      </w:pPr>
      <w:r w:rsidRPr="00C1118F">
        <w:rPr>
          <w:rFonts w:ascii="Times New Roman" w:hAnsi="Times New Roman" w:cs="Times New Roman"/>
        </w:rPr>
        <w:t>Ühelehelise tavaukse soovitatav minimaalne valgusava peab olema 900 x 2050 mm, keldrikorrustel või tehnilistel ustel ja pealmaakorrustel peab valgusava kõrgus olema vähemalt 1950 mm;</w:t>
      </w:r>
    </w:p>
    <w:p w:rsidRPr="00C1118F" w:rsidR="00446B78" w:rsidP="00446B78" w:rsidRDefault="00446B78" w14:paraId="659B8F4E" w14:textId="77777777">
      <w:pPr>
        <w:pStyle w:val="Vahedeta"/>
        <w:numPr>
          <w:ilvl w:val="0"/>
          <w:numId w:val="16"/>
        </w:numPr>
        <w:spacing w:line="276" w:lineRule="auto"/>
        <w:ind w:left="426" w:hanging="425"/>
        <w:jc w:val="both"/>
        <w:rPr>
          <w:rFonts w:ascii="Times New Roman" w:hAnsi="Times New Roman" w:cs="Times New Roman"/>
        </w:rPr>
      </w:pPr>
      <w:r w:rsidRPr="00C1118F">
        <w:rPr>
          <w:rFonts w:ascii="Times New Roman" w:hAnsi="Times New Roman" w:cs="Times New Roman"/>
        </w:rPr>
        <w:t>Kahepoolse tavaukse soovitatav minimaalne valgusava peab olema vähemalt 1300 mm, millest 900 mm peab olema aktiivse käiguukse valgusava;</w:t>
      </w:r>
    </w:p>
    <w:p w:rsidRPr="00C1118F" w:rsidR="00446B78" w:rsidP="00446B78" w:rsidRDefault="00446B78" w14:paraId="1BD587AB" w14:textId="77777777">
      <w:pPr>
        <w:pStyle w:val="Vahedeta"/>
        <w:numPr>
          <w:ilvl w:val="0"/>
          <w:numId w:val="16"/>
        </w:numPr>
        <w:spacing w:line="276" w:lineRule="auto"/>
        <w:ind w:left="426" w:hanging="425"/>
        <w:jc w:val="both"/>
        <w:rPr>
          <w:rFonts w:ascii="Times New Roman" w:hAnsi="Times New Roman" w:cs="Times New Roman"/>
        </w:rPr>
      </w:pPr>
      <w:r w:rsidRPr="00C1118F">
        <w:rPr>
          <w:rFonts w:ascii="Times New Roman" w:hAnsi="Times New Roman" w:cs="Times New Roman"/>
        </w:rPr>
        <w:t>Avatäidete projekteerimisel peab arvesse võtma inimeste erivajadusi ja kasutusmugavust ning ruumidesse paigutatava tehnika suurust ja hooldusvajadust.</w:t>
      </w:r>
    </w:p>
    <w:p w:rsidRPr="00C1118F" w:rsidR="00446B78" w:rsidP="00446B78" w:rsidRDefault="00446B78" w14:paraId="69C266E9" w14:textId="77777777">
      <w:pPr>
        <w:pStyle w:val="Vahedeta"/>
        <w:spacing w:line="276" w:lineRule="auto"/>
        <w:rPr>
          <w:rFonts w:ascii="Times New Roman" w:hAnsi="Times New Roman" w:cs="Times New Roman"/>
          <w:b/>
        </w:rPr>
      </w:pPr>
    </w:p>
    <w:p w:rsidRPr="00C1118F" w:rsidR="00446B78" w:rsidP="00446B78" w:rsidRDefault="00446B78" w14:paraId="61F2F6E6"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Nõuded tuletõkke- ja evakuatsiooni avatäidetele ja sulustele</w:t>
      </w:r>
    </w:p>
    <w:p w:rsidRPr="00C1118F" w:rsidR="00446B78" w:rsidP="00446B78" w:rsidRDefault="00446B78" w14:paraId="40F6B1DE"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Tuletõkke- ja evakuatsiooni avatäidete ning suluste osas tuleb järgida standardi EVS 871 „Tuletõkke- ja evakuatsiooni avatäited ja sulused. Kasutamine“ nõudeid.</w:t>
      </w:r>
    </w:p>
    <w:p w:rsidRPr="00C1118F" w:rsidR="00446B78" w:rsidP="00446B78" w:rsidRDefault="00446B78" w14:paraId="53126318"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03707A92"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Nõuded sissemurdmiskindlusele</w:t>
      </w:r>
    </w:p>
    <w:p w:rsidRPr="00C1118F" w:rsidR="00446B78" w:rsidP="00446B78" w:rsidRDefault="00446B78" w14:paraId="0D1AE744"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Avatäidete sissemurdmiskindluse nõuete tagamiseks tuleb järgida standardi EVS-EN 1627 „</w:t>
      </w:r>
      <w:r w:rsidRPr="00C1118F">
        <w:rPr>
          <w:rFonts w:ascii="Times New Roman" w:hAnsi="Times New Roman" w:cs="Times New Roman"/>
          <w:bCs/>
        </w:rPr>
        <w:t xml:space="preserve">Uksed, aknad, rippfassaadid, võred ja luugid. Sissemurdmiskindlus. Nõuded ja liigitus“ </w:t>
      </w:r>
      <w:r w:rsidRPr="00C1118F">
        <w:rPr>
          <w:rFonts w:ascii="Times New Roman" w:hAnsi="Times New Roman" w:cs="Times New Roman"/>
        </w:rPr>
        <w:t xml:space="preserve">nõudeid. </w:t>
      </w:r>
    </w:p>
    <w:p w:rsidRPr="00C1118F" w:rsidR="00446B78" w:rsidP="00446B78" w:rsidRDefault="00446B78" w14:paraId="5C26E655" w14:textId="77777777">
      <w:pPr>
        <w:pStyle w:val="Vahedeta"/>
        <w:spacing w:line="276" w:lineRule="auto"/>
        <w:rPr>
          <w:rFonts w:ascii="Times New Roman" w:hAnsi="Times New Roman" w:cs="Times New Roman"/>
          <w:b/>
          <w:sz w:val="24"/>
        </w:rPr>
      </w:pPr>
    </w:p>
    <w:p w:rsidRPr="00C1118F" w:rsidR="00446B78" w:rsidP="00446B78" w:rsidRDefault="00446B78" w14:paraId="5B5F216B"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Materjalid, tihendid, sulgumine ja lukustus</w:t>
      </w:r>
    </w:p>
    <w:p w:rsidRPr="00C1118F" w:rsidR="00446B78" w:rsidP="00446B78" w:rsidRDefault="00446B78" w14:paraId="6B91FE34"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Uste konstruktsioon, kattematerjalid ja viimistlus (sh sulused, hinged, ukselehed, läved, varvaslauad ja lengid) peavad olema vastupidavad.</w:t>
      </w:r>
    </w:p>
    <w:p w:rsidRPr="00C1118F" w:rsidR="00446B78" w:rsidP="00446B78" w:rsidRDefault="00446B78" w14:paraId="5AD20627"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Käepidemed peavad vastama ühiskondlikes hoonetes ette nähtud käepidemete vastupidavusstandarditele (EVS-EN 1906 „</w:t>
      </w:r>
      <w:r w:rsidRPr="00C1118F">
        <w:rPr>
          <w:rFonts w:ascii="Times New Roman" w:hAnsi="Times New Roman" w:cs="Times New Roman"/>
          <w:bCs/>
        </w:rPr>
        <w:t>Akna- ja uksetarvikud. Ukselingid ja -nupud. Nõuded ja katsemeetodid“</w:t>
      </w:r>
      <w:r w:rsidRPr="00C1118F">
        <w:rPr>
          <w:rFonts w:ascii="Times New Roman" w:hAnsi="Times New Roman" w:cs="Times New Roman"/>
        </w:rPr>
        <w:t>).</w:t>
      </w:r>
    </w:p>
    <w:p w:rsidRPr="00C1118F" w:rsidR="00446B78" w:rsidP="00446B78" w:rsidRDefault="00446B78" w14:paraId="4642EA59"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Projekteerimisel tuleb ette näha lukustusprojekti koostamine, mille üks osa on lukustuse sarjastustabel. </w:t>
      </w:r>
    </w:p>
    <w:p w:rsidRPr="00C1118F" w:rsidR="00446B78" w:rsidP="00446B78" w:rsidRDefault="00446B78" w14:paraId="10252C8E"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Kõikides ühte projektitervikusse kuuluvates hoonetes tuleb kasutada sama luku tootjat ja ühtselt sarjastatud lukustust ja/või kaardisüsteemi. Lukustusprojektis tuleb ära näidata avamise liblikad, evakuatsioonitee lukustuse turvakuplid, ukse sulgurid, paanikapoomid jms. Lukustusprojektis ja uste spetsifikatsioonis tuleb arvestada ukseautomaatika, uste elektriliste lahtihoidmissüsteemide, turvasüsteemide ja läbipääsusüsteemide paigaldamise vajadusega. Uste spetsifikatsioon peab sisaldama elektrilise lukustuse tüüpi (solenoid- või mootorlukk). Hoone välisperimeetris on elektriliste vasturaudade kasutamine keelatud.</w:t>
      </w:r>
    </w:p>
    <w:p w:rsidRPr="00C1118F" w:rsidR="00446B78" w:rsidP="00446B78" w:rsidRDefault="00446B78" w14:paraId="7D2AFD5A"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Elektrilukuga ustel peavad olema valmistajapoolsed kaabliteed.</w:t>
      </w:r>
    </w:p>
    <w:p w:rsidRPr="00C1118F" w:rsidR="00446B78" w:rsidP="00446B78" w:rsidRDefault="00446B78" w14:paraId="7546679E" w14:textId="77777777">
      <w:pPr>
        <w:pStyle w:val="Kommentaaritekst"/>
        <w:spacing w:line="276" w:lineRule="auto"/>
        <w:jc w:val="both"/>
        <w:rPr>
          <w:rFonts w:ascii="Times New Roman" w:hAnsi="Times New Roman" w:cs="Times New Roman"/>
          <w:sz w:val="22"/>
          <w:szCs w:val="22"/>
        </w:rPr>
      </w:pPr>
      <w:r w:rsidRPr="00C1118F">
        <w:rPr>
          <w:rFonts w:ascii="Times New Roman" w:hAnsi="Times New Roman" w:cs="Times New Roman"/>
          <w:sz w:val="22"/>
          <w:szCs w:val="22"/>
        </w:rPr>
        <w:t>Lukud peavad vastama standardi EVS-EN 12209 „Akna- ja uksetarvikud. Mehaanilised lukukorpused ja vasturauad. Nõuded ja katsemeetodid“ töökindluse klassile C, turvalisuse klassile 3, võtmetuvastuse klassile B ning südamikud standardile EVS-EN 1303 „Akna- ja uksetarvikud. Lukusüdamikud. Nõuded ja katsemeetodid“ töökindluse klassile 5, turvalisuse klassile 3.</w:t>
      </w:r>
    </w:p>
    <w:p w:rsidRPr="00C1118F" w:rsidR="00446B78" w:rsidP="00446B78" w:rsidRDefault="00446B78" w14:paraId="29021767" w14:textId="77777777">
      <w:pPr>
        <w:pStyle w:val="Vahedeta"/>
        <w:spacing w:after="120" w:line="276" w:lineRule="auto"/>
        <w:jc w:val="both"/>
        <w:rPr>
          <w:rFonts w:ascii="Times New Roman" w:hAnsi="Times New Roman" w:cs="Times New Roman"/>
        </w:rPr>
      </w:pPr>
      <w:r w:rsidRPr="00C1118F">
        <w:rPr>
          <w:rFonts w:ascii="Times New Roman" w:hAnsi="Times New Roman" w:cs="Times New Roman"/>
        </w:rPr>
        <w:t>Automaatsed sulgurid peavad vastama ukse tüübile ja kaalule.</w:t>
      </w:r>
    </w:p>
    <w:p w:rsidRPr="00C1118F" w:rsidR="00446B78" w:rsidP="00446B78" w:rsidRDefault="00446B78" w14:paraId="50489FC3"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Märgades ruumides (pesuruumid, duširuumid, vms) tuleb kasutada niiskuskindlaid uksi, nt alumiiniumist või roostevabast terasest uksed (ja lävepakud).</w:t>
      </w:r>
    </w:p>
    <w:p w:rsidRPr="00C1118F" w:rsidR="00446B78" w:rsidP="00446B78" w:rsidRDefault="00446B78" w14:paraId="0D25D169"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Uksed peavad olema varustatud tihendite ja avanemise piirajatega, mis võimalusel kinnitatakse põranda külge.</w:t>
      </w:r>
    </w:p>
    <w:p w:rsidRPr="00C1118F" w:rsidR="00446B78" w:rsidP="00446B78" w:rsidRDefault="00446B78" w14:paraId="7EDF6D40"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5C6F34B9"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Lävepakud</w:t>
      </w:r>
    </w:p>
    <w:p w:rsidRPr="00C1118F" w:rsidR="00446B78" w:rsidP="00446B78" w:rsidRDefault="00446B78" w14:paraId="31467C71"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Lävepaku vajadus lähtub ruumi akustilistest, tulepüsivuse, märgade ruumide vms nõuetest. Puitustele paigaldatakse vastupidavast materjalist (nt tammest) lävepakud, teras- ja alumiiniumustel tuleb kasutada alumiiniumist, plastist, roostevabast või kuumtsingitud terasest lävepakke.</w:t>
      </w:r>
    </w:p>
    <w:p w:rsidRPr="00C1118F" w:rsidR="00446B78" w:rsidP="00446B78" w:rsidRDefault="00446B78" w14:paraId="7820CFB7"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Ruumidesse, kus ei ole heliisolatsiooninõudeid ja põrandamaterjalide üleminekuid, lävepakke ei paigaldata. Kui lävepakku ei saa ära jätta, paigaldatakse automaatlävi.</w:t>
      </w:r>
    </w:p>
    <w:p w:rsidRPr="00C1118F" w:rsidR="00446B78" w:rsidP="00446B78" w:rsidRDefault="00446B78" w14:paraId="1DCDA96D" w14:textId="77777777">
      <w:pPr>
        <w:autoSpaceDE w:val="0"/>
        <w:autoSpaceDN w:val="0"/>
        <w:adjustRightInd w:val="0"/>
        <w:spacing w:after="120"/>
        <w:jc w:val="both"/>
        <w:rPr>
          <w:rFonts w:ascii="Times New Roman" w:hAnsi="Times New Roman" w:cs="Times New Roman"/>
        </w:rPr>
      </w:pPr>
      <w:r w:rsidRPr="00C1118F">
        <w:rPr>
          <w:rFonts w:ascii="Times New Roman" w:hAnsi="Times New Roman" w:cs="Times New Roman"/>
        </w:rPr>
        <w:t xml:space="preserve">Lävepaku minimaalne kõrgus on 5 mm ja maksimaalne kõrgus 25 mm. Kõrgus põrandast peab olema minimaalne ja arvestama evakuatsioonitee ning invanõudeid. </w:t>
      </w:r>
    </w:p>
    <w:p w:rsidRPr="00C1118F" w:rsidR="00446B78" w:rsidP="00446B78" w:rsidRDefault="00446B78" w14:paraId="75E97D81"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Niisketes ja märgades ruumides tuleb kasutada roostevabast terasest või alumiiniumist lävepakke.</w:t>
      </w:r>
    </w:p>
    <w:p w:rsidRPr="00C1118F" w:rsidR="00446B78" w:rsidP="00446B78" w:rsidRDefault="00446B78" w14:paraId="1980C5F0" w14:textId="77777777">
      <w:pPr>
        <w:autoSpaceDE w:val="0"/>
        <w:autoSpaceDN w:val="0"/>
        <w:adjustRightInd w:val="0"/>
        <w:spacing w:after="0"/>
        <w:jc w:val="both"/>
        <w:rPr>
          <w:rFonts w:ascii="Times New Roman" w:hAnsi="Times New Roman" w:cs="Times New Roman"/>
        </w:rPr>
      </w:pPr>
    </w:p>
    <w:p w:rsidRPr="00C1118F" w:rsidR="00446B78" w:rsidP="00446B78" w:rsidRDefault="00446B78" w14:paraId="7C363644"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Lävepakk ei tohi takistada ratastooliga liikumist.</w:t>
      </w:r>
    </w:p>
    <w:p w:rsidRPr="00C1118F" w:rsidR="00446B78" w:rsidP="00446B78" w:rsidRDefault="00446B78" w14:paraId="46CCC3BE" w14:textId="77777777">
      <w:pPr>
        <w:autoSpaceDE w:val="0"/>
        <w:autoSpaceDN w:val="0"/>
        <w:adjustRightInd w:val="0"/>
        <w:spacing w:after="0"/>
        <w:jc w:val="both"/>
        <w:rPr>
          <w:rFonts w:ascii="Times New Roman" w:hAnsi="Times New Roman" w:cs="Times New Roman"/>
        </w:rPr>
      </w:pPr>
      <w:r w:rsidRPr="00C1118F">
        <w:rPr>
          <w:rFonts w:ascii="Times New Roman" w:hAnsi="Times New Roman" w:cs="Times New Roman"/>
        </w:rPr>
        <w:t xml:space="preserve"> </w:t>
      </w:r>
    </w:p>
    <w:p w:rsidRPr="00C1118F" w:rsidR="00446B78" w:rsidP="00446B78" w:rsidRDefault="00446B78" w14:paraId="387E1F60"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Rekonstrueerimine ja renoveerimine</w:t>
      </w:r>
    </w:p>
    <w:p w:rsidRPr="00C1118F" w:rsidR="00446B78" w:rsidP="00446B78" w:rsidRDefault="00446B78" w14:paraId="59866710" w14:textId="77777777">
      <w:pPr>
        <w:pStyle w:val="Vahedeta"/>
        <w:spacing w:line="276" w:lineRule="auto"/>
        <w:jc w:val="both"/>
        <w:rPr>
          <w:rFonts w:ascii="Times New Roman" w:hAnsi="Times New Roman" w:cs="Times New Roman"/>
        </w:rPr>
      </w:pPr>
      <w:r w:rsidRPr="00C1118F">
        <w:rPr>
          <w:rFonts w:ascii="Times New Roman" w:hAnsi="Times New Roman" w:cs="Times New Roman"/>
        </w:rPr>
        <w:t>Vanade avatäidete (sh uste) restaureerimisel tuleb arvestada nende tihendamisega. Tihendamiseks tuleb võimalusel kasutada sissefreesitavaid tihendeid.</w:t>
      </w:r>
    </w:p>
    <w:p w:rsidR="00446B78" w:rsidP="00446B78" w:rsidRDefault="00446B78" w14:paraId="142CABB4" w14:textId="11790ACC">
      <w:pPr>
        <w:pStyle w:val="Vahedeta"/>
        <w:spacing w:line="276" w:lineRule="auto"/>
        <w:rPr>
          <w:rFonts w:ascii="Times New Roman" w:hAnsi="Times New Roman" w:cs="Times New Roman"/>
        </w:rPr>
      </w:pPr>
    </w:p>
    <w:p w:rsidRPr="00C1118F" w:rsidR="00FC4C37" w:rsidP="00446B78" w:rsidRDefault="00FC4C37" w14:paraId="6B9FFD9D" w14:textId="77777777">
      <w:pPr>
        <w:pStyle w:val="Vahedeta"/>
        <w:spacing w:line="276" w:lineRule="auto"/>
        <w:rPr>
          <w:rFonts w:ascii="Times New Roman" w:hAnsi="Times New Roman" w:cs="Times New Roman"/>
        </w:rPr>
      </w:pPr>
    </w:p>
    <w:p w:rsidRPr="00C1118F" w:rsidR="00446B78" w:rsidP="00446B78" w:rsidRDefault="00446B78" w14:paraId="10C3D888"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 xml:space="preserve">Paiknemine </w:t>
      </w:r>
    </w:p>
    <w:p w:rsidRPr="00C1118F" w:rsidR="00F33E95" w:rsidP="00446B78" w:rsidRDefault="00446B78" w14:paraId="7E8CF037" w14:textId="44569F77">
      <w:pPr>
        <w:pStyle w:val="Vahedeta"/>
        <w:spacing w:line="276" w:lineRule="auto"/>
        <w:jc w:val="both"/>
        <w:rPr>
          <w:rFonts w:ascii="Times New Roman" w:hAnsi="Times New Roman" w:cs="Times New Roman"/>
        </w:rPr>
      </w:pPr>
      <w:r w:rsidRPr="00C1118F">
        <w:rPr>
          <w:rFonts w:ascii="Times New Roman" w:hAnsi="Times New Roman" w:cs="Times New Roman"/>
        </w:rPr>
        <w:t>Uksed jt avatäited peavad paiknema soojustuskihis. Avatäidete kavandamisel ja paigaldamisel tuleb tagada paigalduse auru- ja tuuletihedus näiteks teipimise teel</w:t>
      </w:r>
      <w:r w:rsidRPr="00C1118F" w:rsidR="00F33E95">
        <w:rPr>
          <w:rFonts w:ascii="Times New Roman" w:hAnsi="Times New Roman" w:cs="Times New Roman"/>
        </w:rPr>
        <w:t xml:space="preserve">. </w:t>
      </w:r>
    </w:p>
    <w:p w:rsidRPr="00C1118F" w:rsidR="00F33E95" w:rsidP="00F33E95" w:rsidRDefault="00F33E95" w14:paraId="7FE8589A" w14:textId="77777777">
      <w:pPr>
        <w:pStyle w:val="Vahedeta"/>
        <w:spacing w:line="276" w:lineRule="auto"/>
        <w:jc w:val="both"/>
        <w:rPr>
          <w:rFonts w:ascii="Times New Roman" w:hAnsi="Times New Roman" w:cs="Times New Roman"/>
        </w:rPr>
      </w:pPr>
    </w:p>
    <w:p w:rsidRPr="00C1118F" w:rsidR="00F33E95" w:rsidP="00F33E95" w:rsidRDefault="00F33E95" w14:paraId="0F9BF812" w14:textId="77777777">
      <w:pPr>
        <w:pStyle w:val="Vahedeta"/>
        <w:spacing w:line="276" w:lineRule="auto"/>
        <w:rPr>
          <w:rFonts w:ascii="Times New Roman" w:hAnsi="Times New Roman" w:cs="Times New Roman"/>
          <w:iCs/>
        </w:rPr>
      </w:pPr>
      <w:r w:rsidRPr="00C1118F">
        <w:rPr>
          <w:rFonts w:ascii="Times New Roman" w:hAnsi="Times New Roman" w:cs="Times New Roman"/>
          <w:iCs/>
        </w:rPr>
        <w:t>Tabel 3.2. – Nõuded ustele</w:t>
      </w:r>
    </w:p>
    <w:tbl>
      <w:tblPr>
        <w:tblpPr w:leftFromText="141" w:rightFromText="141" w:vertAnchor="text" w:horzAnchor="margin" w:tblpY="117"/>
        <w:tblW w:w="5296" w:type="dxa"/>
        <w:tblLayout w:type="fixed"/>
        <w:tblCellMar>
          <w:left w:w="70" w:type="dxa"/>
          <w:right w:w="70" w:type="dxa"/>
        </w:tblCellMar>
        <w:tblLook w:val="04A0" w:firstRow="1" w:lastRow="0" w:firstColumn="1" w:lastColumn="0" w:noHBand="0" w:noVBand="1"/>
      </w:tblPr>
      <w:tblGrid>
        <w:gridCol w:w="1275"/>
        <w:gridCol w:w="965"/>
        <w:gridCol w:w="643"/>
        <w:gridCol w:w="643"/>
        <w:gridCol w:w="643"/>
        <w:gridCol w:w="482"/>
        <w:gridCol w:w="645"/>
      </w:tblGrid>
      <w:tr w:rsidRPr="00C1118F" w:rsidR="00F33E95" w:rsidTr="00FC4C37" w14:paraId="624E1CC6" w14:textId="77777777">
        <w:trPr>
          <w:trHeight w:val="378"/>
        </w:trPr>
        <w:tc>
          <w:tcPr>
            <w:tcW w:w="1275"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C1118F" w:rsidR="00F33E95" w:rsidP="00002C5B" w:rsidRDefault="00F33E95" w14:paraId="6D888235" w14:textId="77777777">
            <w:pPr>
              <w:spacing w:after="0" w:line="240" w:lineRule="auto"/>
              <w:ind w:left="124" w:hanging="124"/>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Parameeter</w:t>
            </w:r>
          </w:p>
        </w:tc>
        <w:tc>
          <w:tcPr>
            <w:tcW w:w="965" w:type="dxa"/>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C1118F" w:rsidR="00F33E95" w:rsidP="00002C5B" w:rsidRDefault="00F33E95" w14:paraId="28F829E2"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Standard</w:t>
            </w:r>
          </w:p>
        </w:tc>
        <w:tc>
          <w:tcPr>
            <w:tcW w:w="3056" w:type="dxa"/>
            <w:gridSpan w:val="5"/>
            <w:tcBorders>
              <w:top w:val="single" w:color="auto" w:sz="8" w:space="0"/>
              <w:left w:val="nil"/>
              <w:bottom w:val="single" w:color="auto" w:sz="8" w:space="0"/>
              <w:right w:val="single" w:color="000000" w:sz="8" w:space="0"/>
            </w:tcBorders>
            <w:shd w:val="clear" w:color="auto" w:fill="auto"/>
            <w:noWrap/>
            <w:vAlign w:val="center"/>
            <w:hideMark/>
          </w:tcPr>
          <w:p w:rsidRPr="00C1118F" w:rsidR="00F33E95" w:rsidP="00002C5B" w:rsidRDefault="00F33E95" w14:paraId="536B9C0A"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Klass</w:t>
            </w:r>
          </w:p>
        </w:tc>
      </w:tr>
      <w:tr w:rsidRPr="00C1118F" w:rsidR="00F33E95" w:rsidTr="00FC4C37" w14:paraId="3CA678B9" w14:textId="77777777">
        <w:trPr>
          <w:trHeight w:val="378"/>
        </w:trPr>
        <w:tc>
          <w:tcPr>
            <w:tcW w:w="1275" w:type="dxa"/>
            <w:vMerge/>
            <w:tcBorders>
              <w:top w:val="single" w:color="auto" w:sz="8" w:space="0"/>
              <w:left w:val="single" w:color="auto" w:sz="8" w:space="0"/>
              <w:bottom w:val="single" w:color="000000" w:sz="8" w:space="0"/>
              <w:right w:val="single" w:color="auto" w:sz="8" w:space="0"/>
            </w:tcBorders>
            <w:vAlign w:val="center"/>
            <w:hideMark/>
          </w:tcPr>
          <w:p w:rsidRPr="00C1118F" w:rsidR="00F33E95" w:rsidP="00002C5B" w:rsidRDefault="00F33E95" w14:paraId="69B2BC68" w14:textId="77777777">
            <w:pPr>
              <w:spacing w:after="0" w:line="240" w:lineRule="auto"/>
              <w:ind w:left="124" w:hanging="124"/>
              <w:rPr>
                <w:rFonts w:ascii="Times New Roman" w:hAnsi="Times New Roman" w:eastAsia="Times New Roman" w:cs="Times New Roman"/>
                <w:b/>
                <w:bCs/>
                <w:color w:val="000000"/>
                <w:sz w:val="18"/>
              </w:rPr>
            </w:pPr>
          </w:p>
        </w:tc>
        <w:tc>
          <w:tcPr>
            <w:tcW w:w="965" w:type="dxa"/>
            <w:vMerge/>
            <w:tcBorders>
              <w:top w:val="single" w:color="auto" w:sz="8" w:space="0"/>
              <w:left w:val="single" w:color="auto" w:sz="8" w:space="0"/>
              <w:bottom w:val="single" w:color="000000" w:sz="8" w:space="0"/>
              <w:right w:val="single" w:color="auto" w:sz="8" w:space="0"/>
            </w:tcBorders>
            <w:vAlign w:val="center"/>
            <w:hideMark/>
          </w:tcPr>
          <w:p w:rsidRPr="00C1118F" w:rsidR="00F33E95" w:rsidP="00002C5B" w:rsidRDefault="00F33E95" w14:paraId="08F2D1E1" w14:textId="77777777">
            <w:pPr>
              <w:spacing w:after="0" w:line="240" w:lineRule="auto"/>
              <w:rPr>
                <w:rFonts w:ascii="Times New Roman" w:hAnsi="Times New Roman" w:eastAsia="Times New Roman" w:cs="Times New Roman"/>
                <w:b/>
                <w:bCs/>
                <w:color w:val="000000"/>
                <w:sz w:val="18"/>
              </w:rPr>
            </w:pP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666A4E06"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U1</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740193E"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U2</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11529EE"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U3</w:t>
            </w:r>
          </w:p>
        </w:tc>
        <w:tc>
          <w:tcPr>
            <w:tcW w:w="482"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3F65118"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U4</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B920A6B" w14:textId="77777777">
            <w:pPr>
              <w:spacing w:after="0" w:line="240" w:lineRule="auto"/>
              <w:jc w:val="center"/>
              <w:rPr>
                <w:rFonts w:ascii="Times New Roman" w:hAnsi="Times New Roman" w:eastAsia="Times New Roman" w:cs="Times New Roman"/>
                <w:b/>
                <w:bCs/>
                <w:color w:val="000000"/>
                <w:sz w:val="18"/>
              </w:rPr>
            </w:pPr>
            <w:r w:rsidRPr="00C1118F">
              <w:rPr>
                <w:rFonts w:ascii="Times New Roman" w:hAnsi="Times New Roman" w:eastAsia="Times New Roman" w:cs="Times New Roman"/>
                <w:b/>
                <w:bCs/>
                <w:color w:val="000000"/>
                <w:sz w:val="18"/>
              </w:rPr>
              <w:t>U5</w:t>
            </w:r>
          </w:p>
        </w:tc>
      </w:tr>
      <w:tr w:rsidRPr="00C1118F" w:rsidR="00F33E95" w:rsidTr="00FC4C37" w14:paraId="0AFB2799" w14:textId="77777777">
        <w:trPr>
          <w:trHeight w:val="507"/>
        </w:trPr>
        <w:tc>
          <w:tcPr>
            <w:tcW w:w="1275" w:type="dxa"/>
            <w:tcBorders>
              <w:top w:val="nil"/>
              <w:left w:val="single" w:color="auto" w:sz="8" w:space="0"/>
              <w:bottom w:val="single" w:color="auto" w:sz="8" w:space="0"/>
              <w:right w:val="single" w:color="auto" w:sz="8" w:space="0"/>
            </w:tcBorders>
            <w:shd w:val="clear" w:color="auto" w:fill="auto"/>
            <w:vAlign w:val="center"/>
            <w:hideMark/>
          </w:tcPr>
          <w:p w:rsidRPr="00C1118F" w:rsidR="00F33E95" w:rsidP="00002C5B" w:rsidRDefault="00F33E95" w14:paraId="5972207B"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Õhuläbilaskvus</w:t>
            </w:r>
          </w:p>
        </w:tc>
        <w:tc>
          <w:tcPr>
            <w:tcW w:w="965"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0A54EF45"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EVS-EN 12207</w:t>
            </w:r>
          </w:p>
        </w:tc>
        <w:tc>
          <w:tcPr>
            <w:tcW w:w="643"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776BE2B6"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klass 1</w:t>
            </w:r>
          </w:p>
        </w:tc>
        <w:tc>
          <w:tcPr>
            <w:tcW w:w="643"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00E54640"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klass 1</w:t>
            </w:r>
          </w:p>
        </w:tc>
        <w:tc>
          <w:tcPr>
            <w:tcW w:w="643"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76C4A88A"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klass 2</w:t>
            </w:r>
          </w:p>
        </w:tc>
        <w:tc>
          <w:tcPr>
            <w:tcW w:w="482"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7182A52D"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klass 2</w:t>
            </w:r>
          </w:p>
        </w:tc>
        <w:tc>
          <w:tcPr>
            <w:tcW w:w="643"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3C079C12"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klass 1</w:t>
            </w:r>
          </w:p>
        </w:tc>
      </w:tr>
      <w:tr w:rsidRPr="00C1118F" w:rsidR="00F33E95" w:rsidTr="00FC4C37" w14:paraId="58574EEB" w14:textId="77777777">
        <w:trPr>
          <w:trHeight w:val="464"/>
        </w:trPr>
        <w:tc>
          <w:tcPr>
            <w:tcW w:w="1275" w:type="dxa"/>
            <w:tcBorders>
              <w:top w:val="nil"/>
              <w:left w:val="single" w:color="auto" w:sz="8" w:space="0"/>
              <w:bottom w:val="single" w:color="auto" w:sz="8" w:space="0"/>
              <w:right w:val="single" w:color="auto" w:sz="8" w:space="0"/>
            </w:tcBorders>
            <w:shd w:val="clear" w:color="auto" w:fill="auto"/>
            <w:vAlign w:val="center"/>
            <w:hideMark/>
          </w:tcPr>
          <w:p w:rsidRPr="00C1118F" w:rsidR="00F33E95" w:rsidP="00002C5B" w:rsidRDefault="00F33E95" w14:paraId="602ACFE1" w14:textId="77777777">
            <w:pPr>
              <w:spacing w:after="0" w:line="240" w:lineRule="auto"/>
              <w:ind w:left="-12" w:firstLine="12"/>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Veepidavus</w:t>
            </w:r>
          </w:p>
        </w:tc>
        <w:tc>
          <w:tcPr>
            <w:tcW w:w="965"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6575C686"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EVS-EN 12208</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24DF012"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1A</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2FFEA3C"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1A</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EC9D7D7"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2A</w:t>
            </w:r>
          </w:p>
        </w:tc>
        <w:tc>
          <w:tcPr>
            <w:tcW w:w="482"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06A16FE"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3A</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4100D77B"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2A</w:t>
            </w:r>
          </w:p>
        </w:tc>
      </w:tr>
      <w:tr w:rsidRPr="00C1118F" w:rsidR="00F33E95" w:rsidTr="00FC4C37" w14:paraId="60C4914B" w14:textId="77777777">
        <w:trPr>
          <w:trHeight w:val="937"/>
        </w:trPr>
        <w:tc>
          <w:tcPr>
            <w:tcW w:w="1275" w:type="dxa"/>
            <w:tcBorders>
              <w:top w:val="nil"/>
              <w:left w:val="single" w:color="auto" w:sz="8" w:space="0"/>
              <w:bottom w:val="single" w:color="auto" w:sz="8" w:space="0"/>
              <w:right w:val="single" w:color="auto" w:sz="8" w:space="0"/>
            </w:tcBorders>
            <w:shd w:val="clear" w:color="auto" w:fill="auto"/>
            <w:vAlign w:val="center"/>
            <w:hideMark/>
          </w:tcPr>
          <w:p w:rsidRPr="00C1118F" w:rsidR="00F33E95" w:rsidP="00002C5B" w:rsidRDefault="00F33E95" w14:paraId="287B60EB"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Vastupanu tuule-koormusele</w:t>
            </w:r>
          </w:p>
        </w:tc>
        <w:tc>
          <w:tcPr>
            <w:tcW w:w="965"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2041DF28"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EVS-EN 12210</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A1AB576"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C1</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0DB01EA0"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C1</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3893A0CA"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C1</w:t>
            </w:r>
          </w:p>
        </w:tc>
        <w:tc>
          <w:tcPr>
            <w:tcW w:w="482"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28C35DC"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C2</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27FAEF8C"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C1</w:t>
            </w:r>
          </w:p>
        </w:tc>
      </w:tr>
      <w:tr w:rsidRPr="00C1118F" w:rsidR="00F33E95" w:rsidTr="00FC4C37" w14:paraId="4DBE6456" w14:textId="77777777">
        <w:trPr>
          <w:trHeight w:val="1317"/>
        </w:trPr>
        <w:tc>
          <w:tcPr>
            <w:tcW w:w="1275" w:type="dxa"/>
            <w:tcBorders>
              <w:top w:val="nil"/>
              <w:left w:val="single" w:color="auto" w:sz="8" w:space="0"/>
              <w:bottom w:val="single" w:color="auto" w:sz="8" w:space="0"/>
              <w:right w:val="single" w:color="auto" w:sz="8" w:space="0"/>
            </w:tcBorders>
            <w:shd w:val="clear" w:color="auto" w:fill="auto"/>
            <w:vAlign w:val="center"/>
            <w:hideMark/>
          </w:tcPr>
          <w:p w:rsidRPr="00C1118F" w:rsidR="00F33E95" w:rsidP="00002C5B" w:rsidRDefault="00F33E95" w14:paraId="7006D65D"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 xml:space="preserve">Soojusläbivus </w:t>
            </w:r>
            <w:proofErr w:type="spellStart"/>
            <w:r w:rsidRPr="00C1118F">
              <w:rPr>
                <w:rFonts w:ascii="Times New Roman" w:hAnsi="Times New Roman" w:eastAsia="Times New Roman" w:cs="Times New Roman"/>
                <w:color w:val="000000"/>
                <w:sz w:val="16"/>
                <w:szCs w:val="20"/>
              </w:rPr>
              <w:t>U</w:t>
            </w:r>
            <w:r w:rsidRPr="00C1118F">
              <w:rPr>
                <w:rFonts w:ascii="Times New Roman" w:hAnsi="Times New Roman" w:eastAsia="Times New Roman" w:cs="Times New Roman"/>
                <w:color w:val="000000"/>
                <w:sz w:val="16"/>
                <w:szCs w:val="20"/>
                <w:vertAlign w:val="subscript"/>
              </w:rPr>
              <w:t>d</w:t>
            </w:r>
            <w:proofErr w:type="spellEnd"/>
          </w:p>
        </w:tc>
        <w:tc>
          <w:tcPr>
            <w:tcW w:w="965" w:type="dxa"/>
            <w:tcBorders>
              <w:top w:val="nil"/>
              <w:left w:val="nil"/>
              <w:bottom w:val="single" w:color="auto" w:sz="8" w:space="0"/>
              <w:right w:val="single" w:color="auto" w:sz="8" w:space="0"/>
            </w:tcBorders>
            <w:shd w:val="clear" w:color="auto" w:fill="auto"/>
            <w:vAlign w:val="center"/>
            <w:hideMark/>
          </w:tcPr>
          <w:p w:rsidRPr="00C1118F" w:rsidR="00F33E95" w:rsidP="00002C5B" w:rsidRDefault="00F33E95" w14:paraId="515AB21C" w14:textId="77777777">
            <w:pPr>
              <w:spacing w:after="0" w:line="240" w:lineRule="auto"/>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EVS-EN ISO 10077-1; EVS-EN ISO 12567-1</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F6FAD9F"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A647140"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2,0</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1A59587A"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1,1</w:t>
            </w:r>
          </w:p>
        </w:tc>
        <w:tc>
          <w:tcPr>
            <w:tcW w:w="482"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70A40AF2"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1,1</w:t>
            </w:r>
          </w:p>
        </w:tc>
        <w:tc>
          <w:tcPr>
            <w:tcW w:w="643" w:type="dxa"/>
            <w:tcBorders>
              <w:top w:val="nil"/>
              <w:left w:val="nil"/>
              <w:bottom w:val="single" w:color="auto" w:sz="8" w:space="0"/>
              <w:right w:val="single" w:color="auto" w:sz="8" w:space="0"/>
            </w:tcBorders>
            <w:shd w:val="clear" w:color="auto" w:fill="auto"/>
            <w:noWrap/>
            <w:vAlign w:val="center"/>
            <w:hideMark/>
          </w:tcPr>
          <w:p w:rsidRPr="00C1118F" w:rsidR="00F33E95" w:rsidP="00002C5B" w:rsidRDefault="00F33E95" w14:paraId="6044E2D1" w14:textId="77777777">
            <w:pPr>
              <w:spacing w:after="0" w:line="240" w:lineRule="auto"/>
              <w:jc w:val="center"/>
              <w:rPr>
                <w:rFonts w:ascii="Times New Roman" w:hAnsi="Times New Roman" w:eastAsia="Times New Roman" w:cs="Times New Roman"/>
                <w:color w:val="000000"/>
                <w:sz w:val="16"/>
                <w:szCs w:val="20"/>
              </w:rPr>
            </w:pPr>
            <w:r w:rsidRPr="00C1118F">
              <w:rPr>
                <w:rFonts w:ascii="Times New Roman" w:hAnsi="Times New Roman" w:eastAsia="Times New Roman" w:cs="Times New Roman"/>
                <w:color w:val="000000"/>
                <w:sz w:val="16"/>
                <w:szCs w:val="20"/>
              </w:rPr>
              <w:t>1,1</w:t>
            </w:r>
          </w:p>
        </w:tc>
      </w:tr>
    </w:tbl>
    <w:p w:rsidRPr="00C1118F" w:rsidR="00F33E95" w:rsidP="00F33E95" w:rsidRDefault="00F33E95" w14:paraId="1C1C0D1D" w14:textId="77777777">
      <w:pPr>
        <w:pStyle w:val="Vahedeta"/>
        <w:rPr>
          <w:rFonts w:ascii="Times New Roman" w:hAnsi="Times New Roman" w:cs="Times New Roman"/>
          <w:iCs/>
          <w:sz w:val="20"/>
        </w:rPr>
      </w:pPr>
    </w:p>
    <w:p w:rsidRPr="00C1118F" w:rsidR="00F33E95" w:rsidP="00F33E95" w:rsidRDefault="00F33E95" w14:paraId="7B2FCB27" w14:textId="77777777">
      <w:pPr>
        <w:pStyle w:val="Vahedeta"/>
      </w:pPr>
    </w:p>
    <w:p w:rsidRPr="00C1118F" w:rsidR="00F33E95" w:rsidP="00F33E95" w:rsidRDefault="00F33E95" w14:paraId="73918B27" w14:textId="77777777">
      <w:pPr>
        <w:pStyle w:val="Vahedeta"/>
      </w:pPr>
    </w:p>
    <w:p w:rsidRPr="00C1118F" w:rsidR="00F33E95" w:rsidP="00F33E95" w:rsidRDefault="00F33E95" w14:paraId="31945E44" w14:textId="77777777">
      <w:pPr>
        <w:rPr>
          <w:rFonts w:ascii="Times New Roman" w:hAnsi="Times New Roman" w:cs="Times New Roman"/>
        </w:rPr>
      </w:pPr>
    </w:p>
    <w:p w:rsidRPr="00C1118F" w:rsidR="00F33E95" w:rsidP="00F33E95" w:rsidRDefault="00F33E95" w14:paraId="23F11D5D" w14:textId="77777777">
      <w:pPr>
        <w:rPr>
          <w:rFonts w:ascii="Times New Roman" w:hAnsi="Times New Roman" w:cs="Times New Roman"/>
        </w:rPr>
      </w:pPr>
    </w:p>
    <w:p w:rsidRPr="00C1118F" w:rsidR="00F33E95" w:rsidP="00F33E95" w:rsidRDefault="00F33E95" w14:paraId="74003746" w14:textId="77777777">
      <w:pPr>
        <w:pStyle w:val="Vahedeta"/>
      </w:pPr>
    </w:p>
    <w:p w:rsidRPr="00C1118F" w:rsidR="00F33E95" w:rsidP="00F33E95" w:rsidRDefault="00F33E95" w14:paraId="47556500" w14:textId="77777777">
      <w:pPr>
        <w:pStyle w:val="Vahedeta"/>
      </w:pPr>
    </w:p>
    <w:p w:rsidRPr="00C1118F" w:rsidR="00F33E95" w:rsidP="00F33E95" w:rsidRDefault="00F33E95" w14:paraId="3210927C" w14:textId="77777777">
      <w:pPr>
        <w:pStyle w:val="Vahedeta"/>
      </w:pPr>
    </w:p>
    <w:p w:rsidRPr="00C1118F" w:rsidR="00F33E95" w:rsidP="00F33E95" w:rsidRDefault="00F33E95" w14:paraId="40D05E96" w14:textId="77777777">
      <w:pPr>
        <w:pStyle w:val="Vahedeta"/>
      </w:pPr>
    </w:p>
    <w:p w:rsidRPr="00C1118F" w:rsidR="00F33E95" w:rsidP="00F33E95" w:rsidRDefault="00F33E95" w14:paraId="14C97B88" w14:textId="77777777">
      <w:pPr>
        <w:pStyle w:val="Vahedeta"/>
      </w:pPr>
    </w:p>
    <w:p w:rsidRPr="00C1118F" w:rsidR="00F33E95" w:rsidP="00F33E95" w:rsidRDefault="00F33E95" w14:paraId="1094DE7C" w14:textId="77777777">
      <w:pPr>
        <w:pStyle w:val="Vahedeta"/>
      </w:pPr>
    </w:p>
    <w:p w:rsidR="00F33E95" w:rsidP="00F33E95" w:rsidRDefault="00F33E95" w14:paraId="3A27F8DD" w14:textId="6FAADDE8">
      <w:pPr>
        <w:pStyle w:val="Vahedeta"/>
      </w:pPr>
    </w:p>
    <w:p w:rsidR="00FC4C37" w:rsidP="00F33E95" w:rsidRDefault="00FC4C37" w14:paraId="090FEDB8" w14:textId="431F56A1">
      <w:pPr>
        <w:pStyle w:val="Vahedeta"/>
      </w:pPr>
    </w:p>
    <w:p w:rsidRPr="00C1118F" w:rsidR="00FC4C37" w:rsidP="00F33E95" w:rsidRDefault="00FC4C37" w14:paraId="244B2D77" w14:textId="77777777">
      <w:pPr>
        <w:pStyle w:val="Vahedeta"/>
      </w:pPr>
    </w:p>
    <w:p w:rsidRPr="00C1118F" w:rsidR="00F33E95" w:rsidP="00F33E95" w:rsidRDefault="00F33E95" w14:paraId="2A830A82" w14:textId="77777777">
      <w:pPr>
        <w:pStyle w:val="Vahedeta"/>
      </w:pPr>
    </w:p>
    <w:p w:rsidRPr="00C1118F" w:rsidR="00F33E95" w:rsidP="00F33E95" w:rsidRDefault="00F33E95" w14:paraId="0036D700" w14:textId="77777777">
      <w:pPr>
        <w:pStyle w:val="Pealkiri2"/>
        <w:numPr>
          <w:ilvl w:val="1"/>
          <w:numId w:val="15"/>
        </w:numPr>
        <w:rPr>
          <w:rFonts w:ascii="Times New Roman" w:hAnsi="Times New Roman" w:cs="Times New Roman"/>
        </w:rPr>
      </w:pPr>
      <w:bookmarkStart w:name="_Toc28854429" w:id="120"/>
      <w:bookmarkStart w:name="_Toc28855106" w:id="121"/>
      <w:bookmarkStart w:name="_Toc28855986" w:id="122"/>
      <w:bookmarkStart w:name="_Toc28858646" w:id="123"/>
      <w:bookmarkStart w:name="_Toc28859049" w:id="124"/>
      <w:bookmarkStart w:name="_Toc28859900" w:id="125"/>
      <w:bookmarkStart w:name="_Toc28860132" w:id="126"/>
      <w:bookmarkStart w:name="_Toc28860510" w:id="127"/>
      <w:bookmarkStart w:name="_Toc28870905" w:id="128"/>
      <w:bookmarkStart w:name="_Toc28871112" w:id="129"/>
      <w:bookmarkStart w:name="_Toc28871319" w:id="130"/>
      <w:bookmarkStart w:name="_Toc28871526" w:id="131"/>
      <w:bookmarkStart w:name="_Toc28871733" w:id="132"/>
      <w:bookmarkStart w:name="_Toc28871940" w:id="133"/>
      <w:bookmarkStart w:name="_Toc28872176" w:id="134"/>
      <w:bookmarkStart w:name="_Toc28872729" w:id="135"/>
      <w:bookmarkStart w:name="_Toc28872935" w:id="136"/>
      <w:bookmarkStart w:name="_Toc28873399" w:id="137"/>
      <w:bookmarkStart w:name="_Toc28873608" w:id="138"/>
      <w:bookmarkStart w:name="_Toc28874403" w:id="139"/>
      <w:bookmarkStart w:name="_Toc28953893" w:id="140"/>
      <w:bookmarkStart w:name="_Toc28954100" w:id="141"/>
      <w:bookmarkStart w:name="_Toc28954553" w:id="142"/>
      <w:bookmarkStart w:name="_Toc28954760" w:id="143"/>
      <w:bookmarkStart w:name="_Toc52186834" w:id="144"/>
      <w:bookmarkStart w:name="_Toc56684508" w:id="145"/>
      <w:bookmarkStart w:name="_Toc63411578" w:id="146"/>
      <w:bookmarkStart w:name="_Toc69905773" w:id="147"/>
      <w:bookmarkStart w:name="_Toc81401814" w:id="148"/>
      <w:r w:rsidRPr="00C1118F">
        <w:rPr>
          <w:rFonts w:ascii="Times New Roman" w:hAnsi="Times New Roman" w:cs="Times New Roman"/>
        </w:rPr>
        <w:t>AKENDE JA USTE VEEPLEKID</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Pr="00C1118F" w:rsidR="00446B78" w:rsidP="00446B78" w:rsidRDefault="00446B78" w14:paraId="699726D9"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Nõuded</w:t>
      </w:r>
    </w:p>
    <w:p w:rsidRPr="00C1118F" w:rsidR="00446B78" w:rsidP="00446B78" w:rsidRDefault="00446B78" w14:paraId="66BA301E" w14:textId="77777777">
      <w:pPr>
        <w:autoSpaceDE w:val="0"/>
        <w:autoSpaceDN w:val="0"/>
        <w:adjustRightInd w:val="0"/>
        <w:spacing w:after="120"/>
        <w:jc w:val="both"/>
        <w:rPr>
          <w:rStyle w:val="fontstyle01"/>
          <w:rFonts w:ascii="Times New Roman" w:hAnsi="Times New Roman" w:cs="Times New Roman"/>
        </w:rPr>
      </w:pPr>
      <w:r w:rsidRPr="00C1118F">
        <w:rPr>
          <w:rStyle w:val="fontstyle01"/>
          <w:rFonts w:ascii="Times New Roman" w:hAnsi="Times New Roman" w:cs="Times New Roman"/>
        </w:rPr>
        <w:t>Veepleki/veelaua paigaldamise eesmärk on pinnavee suunatud ja kontrollitud eemale juhtimine</w:t>
      </w:r>
      <w:r w:rsidRPr="00C1118F">
        <w:rPr>
          <w:rFonts w:ascii="Times New Roman" w:hAnsi="Times New Roman" w:cs="Times New Roman"/>
          <w:color w:val="000000"/>
        </w:rPr>
        <w:br/>
      </w:r>
      <w:r w:rsidRPr="00C1118F">
        <w:rPr>
          <w:rStyle w:val="fontstyle01"/>
          <w:rFonts w:ascii="Times New Roman" w:hAnsi="Times New Roman" w:cs="Times New Roman"/>
        </w:rPr>
        <w:t>aknast, uksest ja fassaadist. Veepleki/veelaua ühendused peavad olema tihendatud (näiteks tihendist</w:t>
      </w:r>
      <w:r w:rsidRPr="00C1118F">
        <w:rPr>
          <w:rFonts w:ascii="Times New Roman" w:hAnsi="Times New Roman" w:cs="Times New Roman"/>
          <w:color w:val="000000"/>
        </w:rPr>
        <w:br/>
      </w:r>
      <w:r w:rsidRPr="00C1118F">
        <w:rPr>
          <w:rStyle w:val="fontstyle01"/>
          <w:rFonts w:ascii="Times New Roman" w:hAnsi="Times New Roman" w:cs="Times New Roman"/>
        </w:rPr>
        <w:t>ja veelauast koosnev süsteem valmistootena; isepaisuv tihend jms). Aknalengi ja veepleki/veelaua</w:t>
      </w:r>
      <w:r w:rsidRPr="00C1118F">
        <w:rPr>
          <w:rFonts w:ascii="Times New Roman" w:hAnsi="Times New Roman" w:cs="Times New Roman"/>
          <w:color w:val="000000"/>
        </w:rPr>
        <w:br/>
      </w:r>
      <w:r w:rsidRPr="00C1118F">
        <w:rPr>
          <w:rStyle w:val="fontstyle01"/>
          <w:rFonts w:ascii="Times New Roman" w:hAnsi="Times New Roman" w:cs="Times New Roman"/>
        </w:rPr>
        <w:t>ühendus peab võimaldama mõningast külgsuunalist liikumist.</w:t>
      </w:r>
      <w:r w:rsidRPr="00C1118F">
        <w:rPr>
          <w:rStyle w:val="fontstyle01"/>
          <w:rFonts w:ascii="Times New Roman" w:hAnsi="Times New Roman" w:cs="Times New Roman"/>
        </w:rPr>
        <w:br/>
      </w:r>
      <w:r w:rsidRPr="00C1118F">
        <w:rPr>
          <w:rFonts w:ascii="Times New Roman" w:hAnsi="Times New Roman" w:cs="Times New Roman"/>
          <w:color w:val="000000"/>
        </w:rPr>
        <w:br/>
      </w:r>
      <w:r w:rsidRPr="00C1118F">
        <w:rPr>
          <w:rStyle w:val="fontstyle01"/>
          <w:rFonts w:ascii="Times New Roman" w:hAnsi="Times New Roman" w:cs="Times New Roman"/>
        </w:rPr>
        <w:t>Veeplekk/veelaud ja selle paigaldus peab olema vettpidav, vastasel juhul tuleb selle alla paigaldada vettpidav kiht, näiteks tihendada veepleki/veelaua alune</w:t>
      </w:r>
      <w:r w:rsidRPr="00C1118F">
        <w:rPr>
          <w:rFonts w:ascii="Times New Roman" w:hAnsi="Times New Roman" w:cs="Times New Roman"/>
          <w:color w:val="000000"/>
        </w:rPr>
        <w:br/>
      </w:r>
      <w:r w:rsidRPr="00C1118F">
        <w:rPr>
          <w:rStyle w:val="fontstyle01"/>
          <w:rFonts w:ascii="Times New Roman" w:hAnsi="Times New Roman" w:cs="Times New Roman"/>
        </w:rPr>
        <w:t>künakujuliselt paigaldatud hüdroisolatsioonimaterjaliga. Veeplekk/veelaud ja sellele lisanduvad</w:t>
      </w:r>
      <w:r w:rsidRPr="00C1118F">
        <w:rPr>
          <w:rFonts w:ascii="Times New Roman" w:hAnsi="Times New Roman" w:cs="Times New Roman"/>
          <w:color w:val="000000"/>
        </w:rPr>
        <w:br/>
      </w:r>
      <w:r w:rsidRPr="00C1118F">
        <w:rPr>
          <w:rStyle w:val="fontstyle01"/>
          <w:rFonts w:ascii="Times New Roman" w:hAnsi="Times New Roman" w:cs="Times New Roman"/>
        </w:rPr>
        <w:t>materjalid tuleb paigaldada väga hoolikalt, võttes lisaks arvesse konstruktsioonis toimuda võivaid liikumisi (deformatsioone), mis võivad tuleneda temperatuuri muutustest ja koormustest.</w:t>
      </w:r>
      <w:r w:rsidRPr="00C1118F">
        <w:rPr>
          <w:rFonts w:ascii="Times New Roman" w:hAnsi="Times New Roman" w:cs="Times New Roman"/>
          <w:color w:val="000000"/>
        </w:rPr>
        <w:br/>
      </w:r>
      <w:r w:rsidRPr="00C1118F">
        <w:rPr>
          <w:rStyle w:val="fontstyle01"/>
          <w:rFonts w:ascii="Times New Roman" w:hAnsi="Times New Roman" w:cs="Times New Roman"/>
        </w:rPr>
        <w:t>Akende ja uste juures kasutatavad veeplekid peavad vastama juhendteatmike RT 80-11202-et ja</w:t>
      </w:r>
      <w:r w:rsidRPr="00C1118F">
        <w:rPr>
          <w:rFonts w:ascii="Times New Roman" w:hAnsi="Times New Roman" w:cs="Times New Roman"/>
          <w:color w:val="000000"/>
        </w:rPr>
        <w:br/>
      </w:r>
      <w:r w:rsidRPr="00C1118F">
        <w:rPr>
          <w:rStyle w:val="fontstyle01"/>
          <w:rFonts w:ascii="Times New Roman" w:hAnsi="Times New Roman" w:cs="Times New Roman"/>
        </w:rPr>
        <w:t>RT 80-11115-et nõuetele. Veepleki jätkukohad peavad olema ülekattega või valtsitud. Teraspleki</w:t>
      </w:r>
      <w:r w:rsidRPr="00C1118F">
        <w:rPr>
          <w:rFonts w:ascii="Times New Roman" w:hAnsi="Times New Roman" w:cs="Times New Roman"/>
          <w:color w:val="000000"/>
        </w:rPr>
        <w:br/>
      </w:r>
      <w:r w:rsidRPr="00C1118F">
        <w:rPr>
          <w:rStyle w:val="fontstyle01"/>
          <w:rFonts w:ascii="Times New Roman" w:hAnsi="Times New Roman" w:cs="Times New Roman"/>
        </w:rPr>
        <w:t>kasutamise puhul peab selle paksus olema vähemalt 0,5 mm.</w:t>
      </w:r>
    </w:p>
    <w:p w:rsidRPr="00C1118F" w:rsidR="00446B78" w:rsidP="00446B78" w:rsidRDefault="00446B78" w14:paraId="0FD4CE36" w14:textId="77777777">
      <w:pPr>
        <w:autoSpaceDE w:val="0"/>
        <w:autoSpaceDN w:val="0"/>
        <w:adjustRightInd w:val="0"/>
        <w:spacing w:after="120"/>
        <w:jc w:val="both"/>
        <w:rPr>
          <w:rStyle w:val="fontstyle01"/>
          <w:rFonts w:ascii="Times New Roman" w:hAnsi="Times New Roman" w:cs="Times New Roman"/>
        </w:rPr>
      </w:pPr>
      <w:r w:rsidRPr="00C1118F">
        <w:rPr>
          <w:rStyle w:val="fontstyle01"/>
          <w:rFonts w:ascii="Times New Roman" w:hAnsi="Times New Roman" w:cs="Times New Roman"/>
        </w:rPr>
        <w:t>Veeplekkide kõrval on võimalik kasutada muust sobivast materjalist veelauasüsteeme, näiteks</w:t>
      </w:r>
      <w:r w:rsidRPr="00C1118F">
        <w:rPr>
          <w:rFonts w:ascii="Times New Roman" w:hAnsi="Times New Roman" w:cs="Times New Roman"/>
          <w:color w:val="000000"/>
        </w:rPr>
        <w:br/>
      </w:r>
      <w:r w:rsidRPr="00C1118F">
        <w:rPr>
          <w:rStyle w:val="fontstyle01"/>
          <w:rFonts w:ascii="Times New Roman" w:hAnsi="Times New Roman" w:cs="Times New Roman"/>
        </w:rPr>
        <w:t>ekstrudeeritud alumiiniumist veelauasüsteeme. Selliste toodete paigaldamise eelduseks on tootja</w:t>
      </w:r>
      <w:r w:rsidRPr="00C1118F">
        <w:rPr>
          <w:rFonts w:ascii="Times New Roman" w:hAnsi="Times New Roman" w:cs="Times New Roman"/>
          <w:color w:val="000000"/>
        </w:rPr>
        <w:br/>
      </w:r>
      <w:r w:rsidRPr="00C1118F">
        <w:rPr>
          <w:rStyle w:val="fontstyle01"/>
          <w:rFonts w:ascii="Times New Roman" w:hAnsi="Times New Roman" w:cs="Times New Roman"/>
        </w:rPr>
        <w:t>juhendmaterjali olemasolu ning selle korrektne järgimine. Veelaua kalle peab olema</w:t>
      </w:r>
      <w:r w:rsidRPr="00C1118F">
        <w:rPr>
          <w:rFonts w:ascii="Times New Roman" w:hAnsi="Times New Roman" w:cs="Times New Roman"/>
          <w:color w:val="000000"/>
        </w:rPr>
        <w:br/>
      </w:r>
      <w:r w:rsidRPr="00C1118F">
        <w:rPr>
          <w:rStyle w:val="fontstyle01"/>
          <w:rFonts w:ascii="Times New Roman" w:hAnsi="Times New Roman" w:cs="Times New Roman"/>
        </w:rPr>
        <w:t>vähemalt 5°.</w:t>
      </w:r>
    </w:p>
    <w:p w:rsidRPr="00C1118F" w:rsidR="00446B78" w:rsidP="00446B78" w:rsidRDefault="00446B78" w14:paraId="71F7A2E3" w14:textId="77777777">
      <w:pPr>
        <w:autoSpaceDE w:val="0"/>
        <w:autoSpaceDN w:val="0"/>
        <w:adjustRightInd w:val="0"/>
        <w:spacing w:after="120"/>
        <w:jc w:val="both"/>
        <w:rPr>
          <w:rFonts w:ascii="Times New Roman" w:hAnsi="Times New Roman" w:cs="Times New Roman"/>
          <w:b/>
          <w:sz w:val="24"/>
        </w:rPr>
      </w:pPr>
      <w:r w:rsidRPr="00C1118F">
        <w:rPr>
          <w:rFonts w:ascii="Times New Roman" w:hAnsi="Times New Roman" w:cs="Times New Roman"/>
          <w:b/>
          <w:sz w:val="24"/>
        </w:rPr>
        <w:t>Klasside selgitused</w:t>
      </w:r>
    </w:p>
    <w:p w:rsidRPr="00C1118F" w:rsidR="00446B78" w:rsidP="00446B78" w:rsidRDefault="00446B78" w14:paraId="4430E449" w14:textId="77777777">
      <w:pPr>
        <w:pStyle w:val="Vahedeta"/>
        <w:numPr>
          <w:ilvl w:val="0"/>
          <w:numId w:val="18"/>
        </w:numPr>
        <w:spacing w:line="276" w:lineRule="auto"/>
        <w:ind w:left="425" w:hanging="425"/>
        <w:jc w:val="both"/>
        <w:rPr>
          <w:rFonts w:ascii="Times New Roman" w:hAnsi="Times New Roman" w:cs="Times New Roman"/>
        </w:rPr>
      </w:pPr>
      <w:r w:rsidRPr="00C1118F">
        <w:rPr>
          <w:rFonts w:ascii="Times New Roman" w:hAnsi="Times New Roman" w:cs="Times New Roman"/>
        </w:rPr>
        <w:t>A1, U1 - Mitteköetav ruum. Ruumi näited: hoone ainult ajutiselt köetavate ruumidega, mitteköetav tuulekoda</w:t>
      </w:r>
    </w:p>
    <w:p w:rsidRPr="00C1118F" w:rsidR="00446B78" w:rsidP="00446B78" w:rsidRDefault="00446B78" w14:paraId="22B2AE3F"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A2, U2 - Ajutiselt köetav hoone ja hoone, mille baastemperatuur &lt;10°C. Ruumi näited: köetav ladu, tuulekoda, tehnoruum, tööstushall ja suvemaja</w:t>
      </w:r>
    </w:p>
    <w:p w:rsidRPr="00C1118F" w:rsidR="00446B78" w:rsidP="00446B78" w:rsidRDefault="00446B78" w14:paraId="3BD365AD"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A3, U3 - Pidevalt köetav ruum või eramu. Ruumi näited: eramaja, kuni 8 korrusega korrusmaja</w:t>
      </w:r>
    </w:p>
    <w:p w:rsidRPr="00C1118F" w:rsidR="00446B78" w:rsidP="00446B78" w:rsidRDefault="00446B78" w14:paraId="37F07FEE"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A4, U4 - Pidevalt köetav ruum või kõrghoone. Ruumi näide: korrusmaja korrused alates 9 korrusest</w:t>
      </w:r>
    </w:p>
    <w:p w:rsidRPr="00C1118F" w:rsidR="00446B78" w:rsidP="00446B78" w:rsidRDefault="00446B78" w14:paraId="20689E63"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A5, U5 - Pidevalt köetav ruum või avalik hoone. Ruumi näide: büroo- ja ärihoone, avalik hoone</w:t>
      </w:r>
    </w:p>
    <w:p w:rsidRPr="00C1118F" w:rsidR="00446B78" w:rsidP="00446B78" w:rsidRDefault="00446B78" w14:paraId="6890F608" w14:textId="77777777">
      <w:pPr>
        <w:pStyle w:val="Vahedeta"/>
        <w:spacing w:line="276" w:lineRule="auto"/>
        <w:jc w:val="center"/>
        <w:rPr>
          <w:rFonts w:ascii="Times New Roman" w:hAnsi="Times New Roman" w:cs="Times New Roman"/>
          <w:i/>
          <w:sz w:val="14"/>
        </w:rPr>
      </w:pPr>
    </w:p>
    <w:p w:rsidRPr="00C1118F" w:rsidR="00446B78" w:rsidP="00446B78" w:rsidRDefault="00446B78" w14:paraId="1C3B8858" w14:textId="77777777">
      <w:pPr>
        <w:pStyle w:val="Vahedeta"/>
        <w:spacing w:line="276" w:lineRule="auto"/>
        <w:rPr>
          <w:rFonts w:ascii="Times New Roman" w:hAnsi="Times New Roman" w:cs="Times New Roman"/>
          <w:b/>
          <w:sz w:val="24"/>
        </w:rPr>
      </w:pPr>
      <w:r w:rsidRPr="00C1118F">
        <w:rPr>
          <w:rFonts w:ascii="Times New Roman" w:hAnsi="Times New Roman" w:cs="Times New Roman"/>
          <w:b/>
          <w:sz w:val="24"/>
        </w:rPr>
        <w:t>Märkused</w:t>
      </w:r>
    </w:p>
    <w:p w:rsidRPr="00C1118F" w:rsidR="00446B78" w:rsidP="00446B78" w:rsidRDefault="00446B78" w14:paraId="32EA5FFA"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Akende soojusläbivuse nõuded kehtivad standardmõõtmetega tüüpaknale 1230×1480 mm</w:t>
      </w:r>
    </w:p>
    <w:p w:rsidRPr="00C1118F" w:rsidR="00446B78" w:rsidP="00446B78" w:rsidRDefault="00446B78" w14:paraId="6470C2A6"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Uste soojusläbivuse nõuded kehtivad standardmõõtmetega tüüpuksele 1230×2180 mm</w:t>
      </w:r>
    </w:p>
    <w:p w:rsidRPr="00C1118F" w:rsidR="00446B78" w:rsidP="00446B78" w:rsidRDefault="00446B78" w14:paraId="54E8496C"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Siin on toodud miinimumnõuded, objektide puhul tuleb alati lähtuda konkreetsetest projekteerimistingimustest</w:t>
      </w:r>
    </w:p>
    <w:p w:rsidRPr="00C1118F" w:rsidR="00446B78" w:rsidP="00446B78" w:rsidRDefault="00446B78" w14:paraId="6E559C62"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Soojusläbivuse puhul on tegemist lubatud maksimumväärtusega, kõikidel teistel juhtudel lubatud miinimumväärtusega</w:t>
      </w:r>
    </w:p>
    <w:p w:rsidRPr="00C1118F" w:rsidR="00446B78" w:rsidP="00446B78" w:rsidRDefault="00446B78" w14:paraId="655D47DF"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Uksaknad (rõduuksed) vastavalt akende parameetritele</w:t>
      </w:r>
    </w:p>
    <w:p w:rsidRPr="00C1118F" w:rsidR="00446B78" w:rsidP="00446B78" w:rsidRDefault="00446B78" w14:paraId="469B21FC"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Akende alla kuuluvad seinas, mitte klaasfassaadis paiknevad aknad</w:t>
      </w:r>
    </w:p>
    <w:p w:rsidRPr="00C1118F" w:rsidR="00446B78" w:rsidP="00446B78" w:rsidRDefault="00446B78" w14:paraId="48739092" w14:textId="77777777">
      <w:pPr>
        <w:pStyle w:val="Vahedeta"/>
        <w:numPr>
          <w:ilvl w:val="0"/>
          <w:numId w:val="18"/>
        </w:numPr>
        <w:spacing w:line="276" w:lineRule="auto"/>
        <w:ind w:left="426" w:hanging="426"/>
        <w:jc w:val="both"/>
        <w:rPr>
          <w:rFonts w:ascii="Times New Roman" w:hAnsi="Times New Roman" w:cs="Times New Roman"/>
        </w:rPr>
      </w:pPr>
      <w:r w:rsidRPr="00C1118F">
        <w:rPr>
          <w:rFonts w:ascii="Times New Roman" w:hAnsi="Times New Roman" w:cs="Times New Roman"/>
        </w:rPr>
        <w:t>Miinimumnõuded ei kehti automaatustele, pendelustele, karussellustele, lükandustele (va uksaknad) jms erilahendustele</w:t>
      </w:r>
    </w:p>
    <w:p w:rsidRPr="00C1118F" w:rsidR="0043764B" w:rsidP="00446B78" w:rsidRDefault="00446B78" w14:paraId="0066B3BC" w14:textId="147E0A95">
      <w:r w:rsidRPr="00C1118F">
        <w:rPr>
          <w:rFonts w:ascii="Times New Roman" w:hAnsi="Times New Roman" w:cs="Times New Roman"/>
        </w:rPr>
        <w:t>Miinimumnõuded ei kehti tuletõkke avatäidetele</w:t>
      </w:r>
    </w:p>
    <w:sectPr w:rsidRPr="00C1118F" w:rsidR="0043764B">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23CCD" w:rsidP="001F7EFA" w:rsidRDefault="00923CCD" w14:paraId="70152A05" w14:textId="77777777">
      <w:pPr>
        <w:spacing w:after="0" w:line="240" w:lineRule="auto"/>
      </w:pPr>
      <w:r>
        <w:separator/>
      </w:r>
    </w:p>
  </w:endnote>
  <w:endnote w:type="continuationSeparator" w:id="0">
    <w:p w:rsidR="00923CCD" w:rsidP="001F7EFA" w:rsidRDefault="00923CCD" w14:paraId="6E889E7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sdt>
    <w:sdtPr>
      <w:id w:val="818386699"/>
      <w:docPartObj>
        <w:docPartGallery w:val="Page Numbers (Bottom of Page)"/>
        <w:docPartUnique/>
      </w:docPartObj>
    </w:sdtPr>
    <w:sdtEndPr/>
    <w:sdtContent>
      <w:p w:rsidR="00E64C38" w:rsidRDefault="00E64C38" w14:paraId="1399BF62" w14:textId="44ACE6D9">
        <w:pPr>
          <w:pStyle w:val="Jalus"/>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2D225A3">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23CCD" w:rsidP="001F7EFA" w:rsidRDefault="00923CCD" w14:paraId="35DBFE92" w14:textId="77777777">
      <w:pPr>
        <w:spacing w:after="0" w:line="240" w:lineRule="auto"/>
      </w:pPr>
      <w:r>
        <w:separator/>
      </w:r>
    </w:p>
  </w:footnote>
  <w:footnote w:type="continuationSeparator" w:id="0">
    <w:p w:rsidR="00923CCD" w:rsidP="001F7EFA" w:rsidRDefault="00923CCD" w14:paraId="54C5481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1F7EFA" w:rsidP="26E6B7F9" w:rsidRDefault="001F7EFA" w14:paraId="3A8F9EBD" w14:textId="4E10733F">
    <w:pPr>
      <w:pStyle w:val="Pis"/>
      <w:tabs>
        <w:tab w:val="clear" w:pos="4536"/>
        <w:tab w:val="left" w:pos="4395"/>
      </w:tabs>
      <w:ind w:firstLine="0"/>
    </w:pPr>
    <w:r w:rsidR="26E6B7F9">
      <w:drawing>
        <wp:inline wp14:editId="04FF3763" wp14:anchorId="3867829A">
          <wp:extent cx="1200150" cy="133350"/>
          <wp:effectExtent l="0" t="0" r="0" b="0"/>
          <wp:docPr id="44930022" name="" title=""/>
          <wp:cNvGraphicFramePr>
            <a:graphicFrameLocks noChangeAspect="1"/>
          </wp:cNvGraphicFramePr>
          <a:graphic>
            <a:graphicData uri="http://schemas.openxmlformats.org/drawingml/2006/picture">
              <pic:pic>
                <pic:nvPicPr>
                  <pic:cNvPr id="0" name=""/>
                  <pic:cNvPicPr/>
                </pic:nvPicPr>
                <pic:blipFill>
                  <a:blip r:embed="R439847cca0834823">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26E6B7F9">
      <w:rPr>
        <w:rFonts w:ascii="Times New Roman" w:hAnsi="Times New Roman"/>
        <w:color w:val="002060"/>
        <w:sz w:val="28"/>
        <w:szCs w:val="28"/>
      </w:rPr>
      <w:t xml:space="preserve">                                 </w:t>
    </w:r>
    <w:r w:rsidR="26E6B7F9">
      <w:rPr>
        <w:rFonts w:ascii="Times New Roman" w:hAnsi="Times New Roman"/>
        <w:color w:val="002060"/>
        <w:sz w:val="28"/>
        <w:szCs w:val="28"/>
      </w:rPr>
      <w:t>Tehnilised nõuded mitteeluhoonetele 202</w:t>
    </w:r>
    <w:r w:rsidR="26E6B7F9">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07DE0"/>
    <w:multiLevelType w:val="hybridMultilevel"/>
    <w:tmpl w:val="C0C6211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640731F"/>
    <w:multiLevelType w:val="hybridMultilevel"/>
    <w:tmpl w:val="99BE91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3D7B67A3"/>
    <w:multiLevelType w:val="multilevel"/>
    <w:tmpl w:val="4C1E6AA0"/>
    <w:lvl w:ilvl="0">
      <w:start w:val="3"/>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8"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1"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7" w15:restartNumberingAfterBreak="0">
    <w:nsid w:val="7D93474E"/>
    <w:multiLevelType w:val="hybridMultilevel"/>
    <w:tmpl w:val="938852F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abstractNumId w:val="4"/>
  </w:num>
  <w:num w:numId="2">
    <w:abstractNumId w:val="3"/>
  </w:num>
  <w:num w:numId="3">
    <w:abstractNumId w:val="9"/>
  </w:num>
  <w:num w:numId="4">
    <w:abstractNumId w:val="6"/>
  </w:num>
  <w:num w:numId="5">
    <w:abstractNumId w:val="11"/>
  </w:num>
  <w:num w:numId="6">
    <w:abstractNumId w:val="14"/>
  </w:num>
  <w:num w:numId="7">
    <w:abstractNumId w:val="15"/>
  </w:num>
  <w:num w:numId="8">
    <w:abstractNumId w:val="13"/>
  </w:num>
  <w:num w:numId="9">
    <w:abstractNumId w:val="12"/>
  </w:num>
  <w:num w:numId="10">
    <w:abstractNumId w:val="8"/>
  </w:num>
  <w:num w:numId="11">
    <w:abstractNumId w:val="16"/>
  </w:num>
  <w:num w:numId="12">
    <w:abstractNumId w:val="1"/>
  </w:num>
  <w:num w:numId="13">
    <w:abstractNumId w:val="10"/>
  </w:num>
  <w:num w:numId="14">
    <w:abstractNumId w:val="5"/>
  </w:num>
  <w:num w:numId="15">
    <w:abstractNumId w:val="7"/>
  </w:num>
  <w:num w:numId="16">
    <w:abstractNumId w:val="2"/>
  </w:num>
  <w:num w:numId="17">
    <w:abstractNumId w:val="17"/>
  </w:num>
  <w:num w:numId="1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8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1F7EFA"/>
    <w:rsid w:val="002D75D7"/>
    <w:rsid w:val="00354610"/>
    <w:rsid w:val="003D570D"/>
    <w:rsid w:val="0043764B"/>
    <w:rsid w:val="00446B78"/>
    <w:rsid w:val="00923CCD"/>
    <w:rsid w:val="009A4C19"/>
    <w:rsid w:val="00A80647"/>
    <w:rsid w:val="00BA4177"/>
    <w:rsid w:val="00C1118F"/>
    <w:rsid w:val="00E109B7"/>
    <w:rsid w:val="00E64C38"/>
    <w:rsid w:val="00E67B2A"/>
    <w:rsid w:val="00F0053D"/>
    <w:rsid w:val="00F2046B"/>
    <w:rsid w:val="00F33E95"/>
    <w:rsid w:val="00FC4C37"/>
    <w:rsid w:val="26E6B7F9"/>
    <w:rsid w:val="42E705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F7EFA"/>
    <w:pPr>
      <w:spacing w:after="200" w:line="276" w:lineRule="auto"/>
    </w:pPr>
    <w:rPr>
      <w:rFonts w:eastAsiaTheme="minorEastAsia"/>
      <w:lang w:eastAsia="et-EE"/>
    </w:rPr>
  </w:style>
  <w:style w:type="paragraph" w:styleId="Pealkiri1">
    <w:name w:val="heading 1"/>
    <w:basedOn w:val="Normaallaad"/>
    <w:next w:val="Normaallaad"/>
    <w:link w:val="Pealkiri1Mrk"/>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Pealkiri3">
    <w:name w:val="heading 3"/>
    <w:basedOn w:val="Normaallaad"/>
    <w:next w:val="Normaallaad"/>
    <w:link w:val="Pealkiri3Mrk"/>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2Mrk" w:customStyle="1">
    <w:name w:val="Pealkiri 2 Märk"/>
    <w:basedOn w:val="Liguvaikefont"/>
    <w:link w:val="Pealkiri2"/>
    <w:uiPriority w:val="9"/>
    <w:rsid w:val="001F7EFA"/>
    <w:rPr>
      <w:rFonts w:asciiTheme="majorHAnsi" w:hAnsiTheme="majorHAnsi" w:eastAsiaTheme="majorEastAsia" w:cstheme="majorBidi"/>
      <w:b/>
      <w:bCs/>
      <w:color w:val="4472C4" w:themeColor="accent1"/>
      <w:sz w:val="26"/>
      <w:szCs w:val="26"/>
      <w:lang w:eastAsia="et-EE"/>
    </w:rPr>
  </w:style>
  <w:style w:type="character" w:styleId="Pealkiri3Mrk" w:customStyle="1">
    <w:name w:val="Pealkiri 3 Märk"/>
    <w:basedOn w:val="Liguvaikefont"/>
    <w:link w:val="Pealkiri3"/>
    <w:uiPriority w:val="9"/>
    <w:rsid w:val="001F7EFA"/>
    <w:rPr>
      <w:rFonts w:ascii="Times New Roman" w:hAnsi="Times New Roman" w:eastAsiaTheme="majorEastAsia" w:cstheme="majorBidi"/>
      <w:b/>
      <w:bCs/>
      <w:color w:val="4472C4" w:themeColor="accent1"/>
      <w:sz w:val="24"/>
      <w:lang w:eastAsia="et-EE"/>
    </w:rPr>
  </w:style>
  <w:style w:type="paragraph" w:styleId="Vahedeta">
    <w:name w:val="No Spacing"/>
    <w:uiPriority w:val="1"/>
    <w:qFormat/>
    <w:rsid w:val="001F7EFA"/>
    <w:pPr>
      <w:spacing w:after="0" w:line="240" w:lineRule="auto"/>
    </w:pPr>
    <w:rPr>
      <w:rFonts w:eastAsiaTheme="minorEastAsia"/>
      <w:lang w:eastAsia="et-EE"/>
    </w:rPr>
  </w:style>
  <w:style w:type="character" w:styleId="Pealkiri1Mrk" w:customStyle="1">
    <w:name w:val="Pealkiri 1 Märk"/>
    <w:basedOn w:val="Liguvaikefont"/>
    <w:link w:val="Pealkiri1"/>
    <w:uiPriority w:val="9"/>
    <w:rsid w:val="001F7EFA"/>
    <w:rPr>
      <w:rFonts w:asciiTheme="majorHAnsi" w:hAnsiTheme="majorHAnsi" w:eastAsiaTheme="majorEastAsia" w:cstheme="majorBidi"/>
      <w:color w:val="2F5496" w:themeColor="accent1" w:themeShade="BF"/>
      <w:sz w:val="32"/>
      <w:szCs w:val="32"/>
      <w:lang w:eastAsia="et-EE"/>
    </w:rPr>
  </w:style>
  <w:style w:type="paragraph" w:styleId="Sisukorrapealkiri">
    <w:name w:val="TOC Heading"/>
    <w:basedOn w:val="Pealkiri1"/>
    <w:next w:val="Normaallaad"/>
    <w:uiPriority w:val="39"/>
    <w:unhideWhenUsed/>
    <w:qFormat/>
    <w:rsid w:val="001F7EFA"/>
    <w:pPr>
      <w:spacing w:before="480"/>
      <w:outlineLvl w:val="9"/>
    </w:pPr>
    <w:rPr>
      <w:b/>
      <w:bCs/>
      <w:sz w:val="28"/>
      <w:szCs w:val="28"/>
    </w:rPr>
  </w:style>
  <w:style w:type="paragraph" w:styleId="SK2">
    <w:name w:val="toc 2"/>
    <w:basedOn w:val="Normaallaad"/>
    <w:next w:val="Normaallaad"/>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perlink">
    <w:name w:val="Hyperlink"/>
    <w:basedOn w:val="Liguvaikefont"/>
    <w:uiPriority w:val="99"/>
    <w:unhideWhenUsed/>
    <w:rsid w:val="001F7EFA"/>
    <w:rPr>
      <w:color w:val="0563C1" w:themeColor="hyperlink"/>
      <w:u w:val="single"/>
    </w:rPr>
  </w:style>
  <w:style w:type="paragraph" w:styleId="Normaallaadveeb">
    <w:name w:val="Normal (Web)"/>
    <w:basedOn w:val="Normaallaad"/>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SK3">
    <w:name w:val="toc 3"/>
    <w:basedOn w:val="Normaallaad"/>
    <w:next w:val="Normaallaad"/>
    <w:autoRedefine/>
    <w:uiPriority w:val="39"/>
    <w:unhideWhenUsed/>
    <w:qFormat/>
    <w:rsid w:val="001F7EFA"/>
    <w:pPr>
      <w:tabs>
        <w:tab w:val="left" w:pos="993"/>
        <w:tab w:val="left" w:pos="1320"/>
        <w:tab w:val="right" w:leader="dot" w:pos="9497"/>
      </w:tabs>
      <w:spacing w:after="100"/>
      <w:ind w:left="851" w:right="120" w:hanging="851"/>
    </w:pPr>
  </w:style>
  <w:style w:type="paragraph" w:styleId="Pis">
    <w:name w:val="header"/>
    <w:basedOn w:val="Normaallaad"/>
    <w:link w:val="PisMrk"/>
    <w:uiPriority w:val="99"/>
    <w:unhideWhenUsed/>
    <w:rsid w:val="001F7EFA"/>
    <w:pPr>
      <w:tabs>
        <w:tab w:val="center" w:pos="4536"/>
        <w:tab w:val="right" w:pos="9072"/>
      </w:tabs>
      <w:spacing w:after="0" w:line="240" w:lineRule="auto"/>
    </w:pPr>
  </w:style>
  <w:style w:type="character" w:styleId="PisMrk" w:customStyle="1">
    <w:name w:val="Päis Märk"/>
    <w:basedOn w:val="Liguvaikefont"/>
    <w:link w:val="Pis"/>
    <w:uiPriority w:val="99"/>
    <w:rsid w:val="001F7EFA"/>
    <w:rPr>
      <w:rFonts w:eastAsiaTheme="minorEastAsia"/>
      <w:lang w:eastAsia="et-EE"/>
    </w:rPr>
  </w:style>
  <w:style w:type="paragraph" w:styleId="Jalus">
    <w:name w:val="footer"/>
    <w:basedOn w:val="Normaallaad"/>
    <w:link w:val="JalusMrk"/>
    <w:uiPriority w:val="99"/>
    <w:unhideWhenUsed/>
    <w:rsid w:val="001F7EFA"/>
    <w:pPr>
      <w:tabs>
        <w:tab w:val="center" w:pos="4536"/>
        <w:tab w:val="right" w:pos="9072"/>
      </w:tabs>
      <w:spacing w:after="0" w:line="240" w:lineRule="auto"/>
    </w:pPr>
  </w:style>
  <w:style w:type="character" w:styleId="JalusMrk" w:customStyle="1">
    <w:name w:val="Jalus Märk"/>
    <w:basedOn w:val="Liguvaikefont"/>
    <w:link w:val="Jalus"/>
    <w:uiPriority w:val="99"/>
    <w:rsid w:val="001F7EFA"/>
    <w:rPr>
      <w:rFonts w:eastAsiaTheme="minorEastAsia"/>
      <w:lang w:eastAsia="et-EE"/>
    </w:rPr>
  </w:style>
  <w:style w:type="paragraph" w:styleId="SK1">
    <w:name w:val="toc 1"/>
    <w:basedOn w:val="Normaallaad"/>
    <w:next w:val="Normaallaad"/>
    <w:autoRedefine/>
    <w:uiPriority w:val="39"/>
    <w:unhideWhenUsed/>
    <w:rsid w:val="001F7EFA"/>
    <w:pPr>
      <w:spacing w:after="100" w:line="259" w:lineRule="auto"/>
    </w:pPr>
    <w:rPr>
      <w:rFonts w:cs="Times New Roman"/>
    </w:rPr>
  </w:style>
  <w:style w:type="paragraph" w:styleId="Loendilik">
    <w:name w:val="List Paragraph"/>
    <w:basedOn w:val="Normaallaad"/>
    <w:uiPriority w:val="34"/>
    <w:qFormat/>
    <w:rsid w:val="009A4C19"/>
    <w:pPr>
      <w:ind w:left="720"/>
      <w:contextualSpacing/>
    </w:pPr>
  </w:style>
  <w:style w:type="paragraph" w:styleId="Kehatekst">
    <w:name w:val="Body Text"/>
    <w:basedOn w:val="Normaallaad"/>
    <w:link w:val="KehatekstMrk"/>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KehatekstMrk" w:customStyle="1">
    <w:name w:val="Kehatekst Märk"/>
    <w:basedOn w:val="Liguvaikefont"/>
    <w:link w:val="Kehatekst"/>
    <w:rsid w:val="009A4C19"/>
    <w:rPr>
      <w:rFonts w:ascii="Times New Roman" w:hAnsi="Times New Roman" w:eastAsia="Times New Roman" w:cs="Times New Roman"/>
      <w:color w:val="FF9900"/>
      <w:sz w:val="24"/>
      <w:szCs w:val="24"/>
      <w:lang w:eastAsia="et-EE" w:bidi="en-US"/>
    </w:rPr>
  </w:style>
  <w:style w:type="table" w:styleId="Kontuurtabel">
    <w:name w:val="Table Grid"/>
    <w:basedOn w:val="Normaaltabe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mmentaaritekst">
    <w:name w:val="annotation text"/>
    <w:basedOn w:val="Normaallaad"/>
    <w:link w:val="KommentaaritekstMrk"/>
    <w:unhideWhenUsed/>
    <w:rsid w:val="00F33E95"/>
    <w:pPr>
      <w:spacing w:line="240" w:lineRule="auto"/>
    </w:pPr>
    <w:rPr>
      <w:sz w:val="20"/>
      <w:szCs w:val="20"/>
    </w:rPr>
  </w:style>
  <w:style w:type="character" w:styleId="KommentaaritekstMrk" w:customStyle="1">
    <w:name w:val="Kommentaari tekst Märk"/>
    <w:basedOn w:val="Liguvaikefont"/>
    <w:link w:val="Kommentaaritekst"/>
    <w:rsid w:val="00F33E95"/>
    <w:rPr>
      <w:rFonts w:eastAsiaTheme="minorEastAsia"/>
      <w:sz w:val="20"/>
      <w:szCs w:val="20"/>
      <w:lang w:eastAsia="et-EE"/>
    </w:rPr>
  </w:style>
  <w:style w:type="character" w:styleId="fontstyle01" w:customStyle="1">
    <w:name w:val="fontstyle01"/>
    <w:basedOn w:val="Liguvaikefont"/>
    <w:rsid w:val="00F33E95"/>
    <w:rPr>
      <w:rFonts w:hint="default" w:ascii="Calibri" w:hAnsi="Calibri" w:cs="Calibri"/>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eetl.ee/et/avataited/juhendid"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www.eetl.ee/et/abiks-tootjale/juhendid"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customXml" Target="../customXml/item2.xml" Id="rId1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https://www.tallinn.ee/upload/Koiki_kaasava_elukeskkonna_kavandamine___loomine.pdf" TargetMode="External" Id="rId9" /><Relationship Type="http://schemas.openxmlformats.org/officeDocument/2006/relationships/customXml" Target="../customXml/item1.xml" Id="rId14" /></Relationships>
</file>

<file path=word/_rels/header1.xml.rels>&#65279;<?xml version="1.0" encoding="utf-8"?><Relationships xmlns="http://schemas.openxmlformats.org/package/2006/relationships"><Relationship Type="http://schemas.openxmlformats.org/officeDocument/2006/relationships/image" Target="/media/image2.png" Id="R439847cca08348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582281-FCB7-4A16-BBAC-3FBC30B26333}"/>
</file>

<file path=customXml/itemProps2.xml><?xml version="1.0" encoding="utf-8"?>
<ds:datastoreItem xmlns:ds="http://schemas.openxmlformats.org/officeDocument/2006/customXml" ds:itemID="{FF73C694-ED94-4B9B-8B0A-0EE240F829A1}"/>
</file>

<file path=customXml/itemProps3.xml><?xml version="1.0" encoding="utf-8"?>
<ds:datastoreItem xmlns:ds="http://schemas.openxmlformats.org/officeDocument/2006/customXml" ds:itemID="{E1CE4039-64A5-4DE8-9D38-6A284A0C33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10</revision>
  <lastPrinted>2021-09-08T10:34:00.0000000Z</lastPrinted>
  <dcterms:created xsi:type="dcterms:W3CDTF">2021-04-22T07:50:00.0000000Z</dcterms:created>
  <dcterms:modified xsi:type="dcterms:W3CDTF">2024-09-03T13:35:49.3962788Z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